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6AF1" w14:textId="378B3696" w:rsidR="009C4CC2" w:rsidRPr="004219D2" w:rsidRDefault="00062E93" w:rsidP="000B5BFE">
      <w:pPr>
        <w:tabs>
          <w:tab w:val="left" w:pos="851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КОНЦЕССИОННОЕ СОГЛАШЕНИЕ</w:t>
      </w:r>
    </w:p>
    <w:p w14:paraId="798299E8" w14:textId="66C119CE" w:rsidR="009C4CC2" w:rsidRPr="004219D2" w:rsidRDefault="00062E93" w:rsidP="000B5BFE">
      <w:pPr>
        <w:tabs>
          <w:tab w:val="left" w:pos="851"/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219D2">
        <w:rPr>
          <w:b/>
          <w:sz w:val="28"/>
          <w:szCs w:val="28"/>
        </w:rPr>
        <w:t xml:space="preserve">в отношении </w:t>
      </w:r>
      <w:r w:rsidR="00B81D48">
        <w:rPr>
          <w:b/>
          <w:sz w:val="28"/>
          <w:szCs w:val="28"/>
        </w:rPr>
        <w:t>объектов</w:t>
      </w:r>
      <w:r w:rsidRPr="004219D2">
        <w:rPr>
          <w:b/>
          <w:sz w:val="28"/>
          <w:szCs w:val="28"/>
        </w:rPr>
        <w:t xml:space="preserve"> водоснабжения и водоотведения,</w:t>
      </w:r>
      <w:r w:rsidR="000B5BFE">
        <w:rPr>
          <w:b/>
          <w:sz w:val="28"/>
          <w:szCs w:val="28"/>
        </w:rPr>
        <w:t xml:space="preserve"> </w:t>
      </w:r>
      <w:r w:rsidRPr="004219D2">
        <w:rPr>
          <w:b/>
          <w:sz w:val="28"/>
          <w:szCs w:val="28"/>
        </w:rPr>
        <w:t xml:space="preserve">находящихся в собственности </w:t>
      </w:r>
      <w:r w:rsidRPr="004219D2">
        <w:rPr>
          <w:rFonts w:eastAsia="Calibri"/>
          <w:b/>
          <w:sz w:val="28"/>
          <w:szCs w:val="28"/>
          <w:lang w:eastAsia="en-US"/>
        </w:rPr>
        <w:t>городского округа</w:t>
      </w:r>
      <w:r w:rsidR="000B5BFE">
        <w:rPr>
          <w:rFonts w:eastAsia="Calibri"/>
          <w:b/>
          <w:sz w:val="28"/>
          <w:szCs w:val="28"/>
          <w:lang w:eastAsia="en-US"/>
        </w:rPr>
        <w:t xml:space="preserve"> </w:t>
      </w:r>
      <w:r w:rsidRPr="004219D2">
        <w:rPr>
          <w:rFonts w:eastAsia="Calibri"/>
          <w:b/>
          <w:sz w:val="28"/>
          <w:szCs w:val="28"/>
          <w:lang w:eastAsia="en-US"/>
        </w:rPr>
        <w:t>«</w:t>
      </w:r>
      <w:r w:rsidR="006275DC">
        <w:rPr>
          <w:rFonts w:eastAsia="Calibri"/>
          <w:b/>
          <w:sz w:val="28"/>
          <w:szCs w:val="28"/>
          <w:lang w:eastAsia="en-US"/>
        </w:rPr>
        <w:t xml:space="preserve">город </w:t>
      </w:r>
      <w:r w:rsidR="00DC1E2A">
        <w:rPr>
          <w:rFonts w:eastAsia="Calibri"/>
          <w:b/>
          <w:sz w:val="28"/>
          <w:szCs w:val="28"/>
          <w:lang w:eastAsia="en-US"/>
        </w:rPr>
        <w:t>Дербент</w:t>
      </w:r>
      <w:r w:rsidRPr="004219D2">
        <w:rPr>
          <w:rFonts w:eastAsia="Calibri"/>
          <w:b/>
          <w:sz w:val="28"/>
          <w:szCs w:val="28"/>
          <w:lang w:eastAsia="en-US"/>
        </w:rPr>
        <w:t>»</w:t>
      </w:r>
    </w:p>
    <w:p w14:paraId="22574AE0" w14:textId="77777777" w:rsidR="009C4CC2" w:rsidRPr="004219D2" w:rsidRDefault="009C4C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9E034F1" w14:textId="10FDBEAE" w:rsidR="009C4CC2" w:rsidRPr="004219D2" w:rsidRDefault="00062E9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 xml:space="preserve">г. </w:t>
      </w:r>
      <w:r w:rsidR="00DC1E2A">
        <w:rPr>
          <w:sz w:val="28"/>
          <w:szCs w:val="28"/>
        </w:rPr>
        <w:t>Дербент</w:t>
      </w:r>
      <w:r w:rsidR="006275DC">
        <w:rPr>
          <w:sz w:val="28"/>
          <w:szCs w:val="28"/>
        </w:rPr>
        <w:tab/>
      </w:r>
      <w:r w:rsidRPr="004219D2">
        <w:rPr>
          <w:sz w:val="28"/>
          <w:szCs w:val="28"/>
        </w:rPr>
        <w:t xml:space="preserve">                           </w:t>
      </w:r>
      <w:r w:rsidR="00CB0670">
        <w:rPr>
          <w:sz w:val="28"/>
          <w:szCs w:val="28"/>
        </w:rPr>
        <w:t xml:space="preserve">           </w:t>
      </w:r>
      <w:r w:rsidR="00E24C51">
        <w:rPr>
          <w:sz w:val="28"/>
          <w:szCs w:val="28"/>
        </w:rPr>
        <w:t xml:space="preserve">   </w:t>
      </w:r>
      <w:r w:rsidR="005E3440">
        <w:rPr>
          <w:sz w:val="28"/>
          <w:szCs w:val="28"/>
        </w:rPr>
        <w:t xml:space="preserve">      </w:t>
      </w:r>
      <w:r w:rsidR="00E24C51">
        <w:rPr>
          <w:sz w:val="28"/>
          <w:szCs w:val="28"/>
        </w:rPr>
        <w:t xml:space="preserve">  </w:t>
      </w:r>
      <w:r w:rsidR="00CB0670">
        <w:rPr>
          <w:sz w:val="28"/>
          <w:szCs w:val="28"/>
        </w:rPr>
        <w:t xml:space="preserve">  </w:t>
      </w:r>
      <w:r w:rsidR="000B5BFE">
        <w:rPr>
          <w:sz w:val="28"/>
          <w:szCs w:val="28"/>
        </w:rPr>
        <w:t xml:space="preserve">    </w:t>
      </w:r>
      <w:proofErr w:type="gramStart"/>
      <w:r w:rsidR="000B5BFE">
        <w:rPr>
          <w:sz w:val="28"/>
          <w:szCs w:val="28"/>
        </w:rPr>
        <w:t xml:space="preserve">   </w:t>
      </w:r>
      <w:r w:rsidR="00CB0670">
        <w:rPr>
          <w:sz w:val="28"/>
          <w:szCs w:val="28"/>
        </w:rPr>
        <w:t>«</w:t>
      </w:r>
      <w:proofErr w:type="gramEnd"/>
      <w:r w:rsidR="006275DC">
        <w:rPr>
          <w:sz w:val="28"/>
          <w:szCs w:val="28"/>
        </w:rPr>
        <w:t>___</w:t>
      </w:r>
      <w:r w:rsidR="00CB0670">
        <w:rPr>
          <w:sz w:val="28"/>
          <w:szCs w:val="28"/>
        </w:rPr>
        <w:t xml:space="preserve">» </w:t>
      </w:r>
      <w:r w:rsidR="006275DC">
        <w:rPr>
          <w:sz w:val="28"/>
          <w:szCs w:val="28"/>
        </w:rPr>
        <w:t>_______</w:t>
      </w:r>
      <w:r w:rsidR="00E24C51">
        <w:rPr>
          <w:sz w:val="28"/>
          <w:szCs w:val="28"/>
        </w:rPr>
        <w:t xml:space="preserve"> </w:t>
      </w:r>
      <w:r w:rsidR="00CB0670">
        <w:rPr>
          <w:sz w:val="28"/>
          <w:szCs w:val="28"/>
        </w:rPr>
        <w:t>2024</w:t>
      </w:r>
      <w:r w:rsidRPr="004219D2">
        <w:rPr>
          <w:sz w:val="28"/>
          <w:szCs w:val="28"/>
        </w:rPr>
        <w:t xml:space="preserve"> г.</w:t>
      </w:r>
    </w:p>
    <w:p w14:paraId="795BB28D" w14:textId="77777777" w:rsidR="009C4CC2" w:rsidRPr="004219D2" w:rsidRDefault="009C4C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DDDC37B" w14:textId="6C51081C" w:rsidR="009C4CC2" w:rsidRPr="00215C58" w:rsidRDefault="00062E9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15C58">
        <w:rPr>
          <w:sz w:val="28"/>
          <w:szCs w:val="28"/>
        </w:rPr>
        <w:t>Г</w:t>
      </w:r>
      <w:r w:rsidRPr="00215C58">
        <w:rPr>
          <w:rFonts w:eastAsia="Calibri"/>
          <w:sz w:val="28"/>
          <w:szCs w:val="28"/>
          <w:lang w:eastAsia="en-US"/>
        </w:rPr>
        <w:t>ородской округ «</w:t>
      </w:r>
      <w:r w:rsidR="006275DC" w:rsidRPr="00215C58">
        <w:rPr>
          <w:rFonts w:eastAsia="Calibri"/>
          <w:sz w:val="28"/>
          <w:szCs w:val="28"/>
          <w:lang w:eastAsia="en-US"/>
        </w:rPr>
        <w:t xml:space="preserve">город </w:t>
      </w:r>
      <w:r w:rsidR="00DC1E2A">
        <w:rPr>
          <w:rFonts w:eastAsia="Calibri"/>
          <w:sz w:val="28"/>
          <w:szCs w:val="28"/>
          <w:lang w:eastAsia="en-US"/>
        </w:rPr>
        <w:t>Дербент</w:t>
      </w:r>
      <w:r w:rsidRPr="00215C58">
        <w:rPr>
          <w:rFonts w:eastAsia="Calibri"/>
          <w:sz w:val="28"/>
          <w:szCs w:val="28"/>
          <w:lang w:eastAsia="en-US"/>
        </w:rPr>
        <w:t>»</w:t>
      </w:r>
      <w:r w:rsidRPr="00215C58">
        <w:rPr>
          <w:sz w:val="28"/>
          <w:szCs w:val="28"/>
        </w:rPr>
        <w:t xml:space="preserve"> в лице главы городского округа «</w:t>
      </w:r>
      <w:r w:rsidR="006275DC" w:rsidRPr="00215C58">
        <w:rPr>
          <w:sz w:val="28"/>
          <w:szCs w:val="28"/>
        </w:rPr>
        <w:t xml:space="preserve">город </w:t>
      </w:r>
      <w:r w:rsidR="00DC1E2A">
        <w:rPr>
          <w:sz w:val="28"/>
          <w:szCs w:val="28"/>
        </w:rPr>
        <w:t>Дербент</w:t>
      </w:r>
      <w:r w:rsidRPr="00215C58">
        <w:rPr>
          <w:sz w:val="28"/>
          <w:szCs w:val="28"/>
        </w:rPr>
        <w:t xml:space="preserve">» </w:t>
      </w:r>
      <w:r w:rsidR="003454F9">
        <w:rPr>
          <w:sz w:val="28"/>
          <w:szCs w:val="28"/>
        </w:rPr>
        <w:t xml:space="preserve">Кулиева Ахмеда </w:t>
      </w:r>
      <w:proofErr w:type="spellStart"/>
      <w:r w:rsidR="003454F9">
        <w:rPr>
          <w:sz w:val="28"/>
          <w:szCs w:val="28"/>
        </w:rPr>
        <w:t>Абдусейновича</w:t>
      </w:r>
      <w:proofErr w:type="spellEnd"/>
      <w:r w:rsidRPr="00215C58">
        <w:rPr>
          <w:sz w:val="28"/>
          <w:szCs w:val="28"/>
        </w:rPr>
        <w:t>, действующего на основании Устава, именуемый в дальнейшем «</w:t>
      </w:r>
      <w:proofErr w:type="spellStart"/>
      <w:r w:rsidRPr="00215C58">
        <w:rPr>
          <w:sz w:val="28"/>
          <w:szCs w:val="28"/>
        </w:rPr>
        <w:t>Концедент</w:t>
      </w:r>
      <w:proofErr w:type="spellEnd"/>
      <w:r w:rsidRPr="00215C58">
        <w:rPr>
          <w:sz w:val="28"/>
          <w:szCs w:val="28"/>
        </w:rPr>
        <w:t xml:space="preserve">», с одной стороны,  </w:t>
      </w:r>
    </w:p>
    <w:p w14:paraId="4FA1340D" w14:textId="1E0F5852" w:rsidR="009C4CC2" w:rsidRPr="002D11F7" w:rsidRDefault="00B03B0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62E93" w:rsidRPr="002D11F7">
        <w:rPr>
          <w:bCs/>
          <w:sz w:val="28"/>
          <w:szCs w:val="28"/>
        </w:rPr>
        <w:t xml:space="preserve"> </w:t>
      </w:r>
      <w:r w:rsidR="00062E93" w:rsidRPr="002D11F7">
        <w:rPr>
          <w:sz w:val="28"/>
          <w:szCs w:val="28"/>
        </w:rPr>
        <w:t>в лице</w:t>
      </w:r>
      <w:r>
        <w:rPr>
          <w:sz w:val="28"/>
          <w:szCs w:val="28"/>
        </w:rPr>
        <w:t>_______________</w:t>
      </w:r>
      <w:r w:rsidR="00062E93" w:rsidRPr="002D11F7">
        <w:rPr>
          <w:sz w:val="28"/>
          <w:szCs w:val="28"/>
        </w:rPr>
        <w:t xml:space="preserve">, с другой стороны, </w:t>
      </w:r>
    </w:p>
    <w:p w14:paraId="7656C5EA" w14:textId="5CCBB3FB" w:rsidR="009C4CC2" w:rsidRPr="00215C58" w:rsidRDefault="00062E9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11F7">
        <w:rPr>
          <w:sz w:val="28"/>
          <w:szCs w:val="28"/>
        </w:rPr>
        <w:t>субъект Российской Федерации – Республика Дагестан в лице Главы Республики Дагестан Меликова</w:t>
      </w:r>
      <w:r w:rsidRPr="00215C58">
        <w:rPr>
          <w:sz w:val="28"/>
          <w:szCs w:val="28"/>
        </w:rPr>
        <w:t xml:space="preserve"> Сергея </w:t>
      </w:r>
      <w:proofErr w:type="spellStart"/>
      <w:r w:rsidRPr="00215C58">
        <w:rPr>
          <w:sz w:val="28"/>
          <w:szCs w:val="28"/>
        </w:rPr>
        <w:t>Алимовича</w:t>
      </w:r>
      <w:proofErr w:type="spellEnd"/>
      <w:r w:rsidRPr="00215C58">
        <w:rPr>
          <w:sz w:val="28"/>
          <w:szCs w:val="28"/>
        </w:rPr>
        <w:t>, действующего на основании Конституци</w:t>
      </w:r>
      <w:r w:rsidR="00AC7717" w:rsidRPr="00215C58">
        <w:rPr>
          <w:sz w:val="28"/>
          <w:szCs w:val="28"/>
        </w:rPr>
        <w:t>и Республики Дагестан, именуемый</w:t>
      </w:r>
      <w:r w:rsidRPr="00215C58">
        <w:rPr>
          <w:sz w:val="28"/>
          <w:szCs w:val="28"/>
        </w:rPr>
        <w:t xml:space="preserve"> в дальнейшем «Субъект Российской Федерации», с третьей стороны, совместно именуемые «Стороны», </w:t>
      </w:r>
    </w:p>
    <w:p w14:paraId="79F39120" w14:textId="192B416E" w:rsidR="009C4CC2" w:rsidRPr="004219D2" w:rsidRDefault="00062E9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15C58">
        <w:rPr>
          <w:sz w:val="28"/>
          <w:szCs w:val="28"/>
        </w:rPr>
        <w:t xml:space="preserve">в соответствии с </w:t>
      </w:r>
      <w:r w:rsidR="000B5BFE">
        <w:rPr>
          <w:sz w:val="28"/>
          <w:szCs w:val="28"/>
        </w:rPr>
        <w:t>п</w:t>
      </w:r>
      <w:r w:rsidR="00F15DCA">
        <w:rPr>
          <w:sz w:val="28"/>
          <w:szCs w:val="28"/>
        </w:rPr>
        <w:t>остановлением</w:t>
      </w:r>
      <w:r w:rsidRPr="00215C58">
        <w:rPr>
          <w:sz w:val="28"/>
          <w:szCs w:val="28"/>
        </w:rPr>
        <w:t xml:space="preserve"> администрации </w:t>
      </w:r>
      <w:r w:rsidRPr="00215C58">
        <w:rPr>
          <w:bCs/>
          <w:sz w:val="28"/>
          <w:szCs w:val="28"/>
        </w:rPr>
        <w:t>городского округа «</w:t>
      </w:r>
      <w:r w:rsidR="006275DC" w:rsidRPr="00215C58">
        <w:rPr>
          <w:bCs/>
          <w:sz w:val="28"/>
          <w:szCs w:val="28"/>
        </w:rPr>
        <w:t xml:space="preserve">город </w:t>
      </w:r>
      <w:r w:rsidR="00DC1E2A">
        <w:rPr>
          <w:bCs/>
          <w:sz w:val="28"/>
          <w:szCs w:val="28"/>
        </w:rPr>
        <w:t>Дербент</w:t>
      </w:r>
      <w:r w:rsidRPr="00215C58">
        <w:rPr>
          <w:bCs/>
          <w:sz w:val="28"/>
          <w:szCs w:val="28"/>
        </w:rPr>
        <w:t>»</w:t>
      </w:r>
      <w:r w:rsidRPr="00215C58">
        <w:rPr>
          <w:sz w:val="28"/>
          <w:szCs w:val="28"/>
        </w:rPr>
        <w:t xml:space="preserve"> </w:t>
      </w:r>
      <w:r w:rsidR="00DC1E2A">
        <w:rPr>
          <w:sz w:val="28"/>
          <w:szCs w:val="28"/>
        </w:rPr>
        <w:t>____________________________________________</w:t>
      </w:r>
      <w:r w:rsidRPr="0040610A">
        <w:rPr>
          <w:sz w:val="28"/>
          <w:szCs w:val="28"/>
        </w:rPr>
        <w:t>,</w:t>
      </w:r>
      <w:r w:rsidRPr="00215C58">
        <w:rPr>
          <w:sz w:val="28"/>
          <w:szCs w:val="28"/>
        </w:rPr>
        <w:t xml:space="preserve"> статьей 37 Федерального закона </w:t>
      </w:r>
      <w:r w:rsidR="002B3598" w:rsidRPr="00215C58">
        <w:rPr>
          <w:sz w:val="28"/>
          <w:szCs w:val="28"/>
        </w:rPr>
        <w:t>от 21</w:t>
      </w:r>
      <w:r w:rsidRPr="00215C58">
        <w:rPr>
          <w:sz w:val="28"/>
          <w:szCs w:val="28"/>
        </w:rPr>
        <w:t xml:space="preserve"> июля</w:t>
      </w:r>
      <w:r w:rsidR="006275DC" w:rsidRPr="00215C58">
        <w:rPr>
          <w:sz w:val="28"/>
          <w:szCs w:val="28"/>
        </w:rPr>
        <w:t xml:space="preserve"> </w:t>
      </w:r>
      <w:r w:rsidRPr="00215C58">
        <w:rPr>
          <w:sz w:val="28"/>
          <w:szCs w:val="28"/>
        </w:rPr>
        <w:t>2005</w:t>
      </w:r>
      <w:r w:rsidR="000B5BFE">
        <w:rPr>
          <w:sz w:val="28"/>
          <w:szCs w:val="28"/>
        </w:rPr>
        <w:t xml:space="preserve"> </w:t>
      </w:r>
      <w:r w:rsidRPr="00215C58">
        <w:rPr>
          <w:sz w:val="28"/>
          <w:szCs w:val="28"/>
        </w:rPr>
        <w:t>г.</w:t>
      </w:r>
      <w:r w:rsidR="006275DC" w:rsidRPr="00215C58">
        <w:rPr>
          <w:sz w:val="28"/>
          <w:szCs w:val="28"/>
        </w:rPr>
        <w:t xml:space="preserve"> </w:t>
      </w:r>
      <w:r w:rsidRPr="00215C58">
        <w:rPr>
          <w:sz w:val="28"/>
          <w:szCs w:val="28"/>
        </w:rPr>
        <w:t>№</w:t>
      </w:r>
      <w:r w:rsidR="006275DC" w:rsidRPr="00215C58">
        <w:rPr>
          <w:sz w:val="28"/>
          <w:szCs w:val="28"/>
        </w:rPr>
        <w:t xml:space="preserve"> </w:t>
      </w:r>
      <w:r w:rsidRPr="00215C58">
        <w:rPr>
          <w:sz w:val="28"/>
          <w:szCs w:val="28"/>
        </w:rPr>
        <w:t>115-ФЗ</w:t>
      </w:r>
      <w:r w:rsidR="006275DC" w:rsidRPr="00215C58">
        <w:rPr>
          <w:sz w:val="28"/>
          <w:szCs w:val="28"/>
        </w:rPr>
        <w:t xml:space="preserve"> </w:t>
      </w:r>
      <w:r w:rsidRPr="00215C58">
        <w:rPr>
          <w:sz w:val="28"/>
          <w:szCs w:val="28"/>
        </w:rPr>
        <w:t>«О концессионных соглашениях» заключили настоящее Концессионное соглашение (далее – Соглашение) о нижеследующем:</w:t>
      </w:r>
      <w:bookmarkStart w:id="0" w:name="_Hlk95307619"/>
      <w:bookmarkEnd w:id="0"/>
    </w:p>
    <w:p w14:paraId="101360DA" w14:textId="77777777" w:rsidR="009C4CC2" w:rsidRDefault="009C4CC2">
      <w:pPr>
        <w:pStyle w:val="ConsPlusNonformat"/>
        <w:tabs>
          <w:tab w:val="left" w:pos="284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75825" w14:textId="77777777" w:rsidR="009C4CC2" w:rsidRPr="004219D2" w:rsidRDefault="00062E93">
      <w:pPr>
        <w:pStyle w:val="ConsPlusNonformat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14:paraId="477D722F" w14:textId="77777777" w:rsidR="009C4CC2" w:rsidRPr="004219D2" w:rsidRDefault="009C4CC2">
      <w:pPr>
        <w:pStyle w:val="ConsPlusNonformat"/>
        <w:tabs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E6F2E01" w14:textId="358E3496" w:rsidR="003742CA" w:rsidRDefault="00062E93" w:rsidP="003742CA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742CA">
        <w:rPr>
          <w:bCs/>
          <w:iCs/>
          <w:sz w:val="28"/>
          <w:szCs w:val="28"/>
        </w:rPr>
        <w:t>Концессионер обязуется</w:t>
      </w:r>
      <w:r w:rsidR="003742CA" w:rsidRPr="003742CA">
        <w:rPr>
          <w:bCs/>
          <w:iCs/>
          <w:sz w:val="28"/>
          <w:szCs w:val="28"/>
        </w:rPr>
        <w:t xml:space="preserve"> </w:t>
      </w:r>
      <w:r w:rsidRPr="003742CA">
        <w:rPr>
          <w:bCs/>
          <w:iCs/>
          <w:sz w:val="28"/>
          <w:szCs w:val="28"/>
        </w:rPr>
        <w:t xml:space="preserve">за свой счет, в том числе за счет </w:t>
      </w:r>
      <w:r w:rsidRPr="003742CA">
        <w:rPr>
          <w:sz w:val="28"/>
          <w:szCs w:val="28"/>
        </w:rPr>
        <w:t>финансовых источников, определяемых в соответствии с настоящим Соглашением</w:t>
      </w:r>
      <w:r w:rsidR="00D47F3C">
        <w:rPr>
          <w:sz w:val="28"/>
          <w:szCs w:val="28"/>
        </w:rPr>
        <w:t>,</w:t>
      </w:r>
      <w:r w:rsidRPr="003742CA">
        <w:rPr>
          <w:bCs/>
          <w:iCs/>
          <w:sz w:val="28"/>
          <w:szCs w:val="28"/>
        </w:rPr>
        <w:t xml:space="preserve"> создать (построить), реконструировать имущество, состав и описание которого приведены в </w:t>
      </w:r>
      <w:hyperlink w:anchor="P163">
        <w:r w:rsidRPr="003742CA">
          <w:rPr>
            <w:bCs/>
            <w:iCs/>
            <w:sz w:val="28"/>
            <w:szCs w:val="28"/>
          </w:rPr>
          <w:t>разделе 2</w:t>
        </w:r>
      </w:hyperlink>
      <w:r w:rsidRPr="003742CA">
        <w:rPr>
          <w:bCs/>
          <w:iCs/>
          <w:sz w:val="28"/>
          <w:szCs w:val="28"/>
        </w:rPr>
        <w:t xml:space="preserve"> настоящего Соглашения </w:t>
      </w:r>
      <w:r w:rsidR="002E78CD">
        <w:rPr>
          <w:bCs/>
          <w:iCs/>
          <w:sz w:val="28"/>
          <w:szCs w:val="28"/>
        </w:rPr>
        <w:t xml:space="preserve">                   </w:t>
      </w:r>
      <w:r w:rsidRPr="003742CA">
        <w:rPr>
          <w:bCs/>
          <w:iCs/>
          <w:sz w:val="28"/>
          <w:szCs w:val="28"/>
        </w:rPr>
        <w:t>(далее – объект Соглашения)</w:t>
      </w:r>
      <w:r w:rsidR="00180A45">
        <w:rPr>
          <w:bCs/>
          <w:iCs/>
          <w:sz w:val="28"/>
          <w:szCs w:val="28"/>
        </w:rPr>
        <w:t>,</w:t>
      </w:r>
      <w:r w:rsidRPr="003742CA">
        <w:rPr>
          <w:bCs/>
          <w:iCs/>
          <w:sz w:val="28"/>
          <w:szCs w:val="28"/>
        </w:rPr>
        <w:t xml:space="preserve"> </w:t>
      </w:r>
      <w:r w:rsidR="00C55FA7" w:rsidRPr="005D7545">
        <w:rPr>
          <w:bCs/>
          <w:iCs/>
          <w:sz w:val="28"/>
          <w:szCs w:val="28"/>
        </w:rPr>
        <w:t xml:space="preserve">в сроки, предусмотренные настоящим Соглашением, </w:t>
      </w:r>
      <w:r w:rsidRPr="005D7545">
        <w:rPr>
          <w:bCs/>
          <w:iCs/>
          <w:sz w:val="28"/>
          <w:szCs w:val="28"/>
        </w:rPr>
        <w:t>право</w:t>
      </w:r>
      <w:r w:rsidR="00826CF8" w:rsidRPr="005D7545">
        <w:rPr>
          <w:bCs/>
          <w:iCs/>
          <w:sz w:val="28"/>
          <w:szCs w:val="28"/>
        </w:rPr>
        <w:t xml:space="preserve"> </w:t>
      </w:r>
      <w:r w:rsidRPr="005D7545">
        <w:rPr>
          <w:bCs/>
          <w:iCs/>
          <w:sz w:val="28"/>
          <w:szCs w:val="28"/>
        </w:rPr>
        <w:t xml:space="preserve">собственности и (или) владения на которое принадлежит и (или) будет принадлежать </w:t>
      </w:r>
      <w:proofErr w:type="spellStart"/>
      <w:r w:rsidRPr="005D7545">
        <w:rPr>
          <w:bCs/>
          <w:iCs/>
          <w:sz w:val="28"/>
          <w:szCs w:val="28"/>
        </w:rPr>
        <w:t>Концеденту</w:t>
      </w:r>
      <w:proofErr w:type="spellEnd"/>
      <w:r w:rsidR="003742CA" w:rsidRPr="005D7545">
        <w:rPr>
          <w:bCs/>
          <w:iCs/>
          <w:sz w:val="28"/>
          <w:szCs w:val="28"/>
        </w:rPr>
        <w:t>, о</w:t>
      </w:r>
      <w:r w:rsidRPr="005D7545">
        <w:rPr>
          <w:bCs/>
          <w:iCs/>
          <w:sz w:val="28"/>
          <w:szCs w:val="28"/>
        </w:rPr>
        <w:t>существ</w:t>
      </w:r>
      <w:r w:rsidR="00D47F3C" w:rsidRPr="005D7545">
        <w:rPr>
          <w:bCs/>
          <w:iCs/>
          <w:sz w:val="28"/>
          <w:szCs w:val="28"/>
        </w:rPr>
        <w:t>ить</w:t>
      </w:r>
      <w:r w:rsidRPr="005D7545">
        <w:rPr>
          <w:bCs/>
          <w:iCs/>
          <w:sz w:val="28"/>
          <w:szCs w:val="28"/>
        </w:rPr>
        <w:t xml:space="preserve"> </w:t>
      </w:r>
      <w:r w:rsidRPr="005D7545">
        <w:rPr>
          <w:sz w:val="28"/>
          <w:szCs w:val="28"/>
        </w:rPr>
        <w:t xml:space="preserve">подключение к </w:t>
      </w:r>
      <w:r w:rsidRPr="00CC01C6">
        <w:rPr>
          <w:sz w:val="28"/>
          <w:szCs w:val="28"/>
        </w:rPr>
        <w:t xml:space="preserve">централизованным системам водоснабжения и водоотведения </w:t>
      </w:r>
      <w:r w:rsidR="00755930">
        <w:rPr>
          <w:sz w:val="28"/>
          <w:szCs w:val="28"/>
        </w:rPr>
        <w:t>и осуществ</w:t>
      </w:r>
      <w:r w:rsidR="000B5BFE">
        <w:rPr>
          <w:sz w:val="28"/>
          <w:szCs w:val="28"/>
        </w:rPr>
        <w:t>и</w:t>
      </w:r>
      <w:r w:rsidR="00755930">
        <w:rPr>
          <w:sz w:val="28"/>
          <w:szCs w:val="28"/>
        </w:rPr>
        <w:t>ть</w:t>
      </w:r>
      <w:r w:rsidR="00A1568B">
        <w:rPr>
          <w:sz w:val="28"/>
          <w:szCs w:val="28"/>
        </w:rPr>
        <w:t xml:space="preserve"> </w:t>
      </w:r>
      <w:r w:rsidR="00755930">
        <w:rPr>
          <w:sz w:val="28"/>
          <w:szCs w:val="28"/>
        </w:rPr>
        <w:t>холодное водоснабжение, водоотведение</w:t>
      </w:r>
      <w:r w:rsidR="00482007">
        <w:rPr>
          <w:sz w:val="28"/>
          <w:szCs w:val="28"/>
        </w:rPr>
        <w:t>,</w:t>
      </w:r>
      <w:r w:rsidR="00F0799A">
        <w:rPr>
          <w:sz w:val="28"/>
          <w:szCs w:val="28"/>
        </w:rPr>
        <w:t xml:space="preserve"> </w:t>
      </w:r>
      <w:r w:rsidR="00482007">
        <w:rPr>
          <w:sz w:val="28"/>
          <w:szCs w:val="28"/>
        </w:rPr>
        <w:t xml:space="preserve">в том числе </w:t>
      </w:r>
      <w:r w:rsidR="00202397">
        <w:rPr>
          <w:sz w:val="28"/>
          <w:szCs w:val="28"/>
        </w:rPr>
        <w:t>очистку сточных вод, обращение с осадком сточных вод,</w:t>
      </w:r>
      <w:r w:rsidR="00202397">
        <w:rPr>
          <w:sz w:val="28"/>
          <w:szCs w:val="28"/>
        </w:rPr>
        <w:br/>
      </w:r>
      <w:r w:rsidR="00482007">
        <w:rPr>
          <w:sz w:val="28"/>
          <w:szCs w:val="28"/>
        </w:rPr>
        <w:t>прием и транспортировку сточных вод</w:t>
      </w:r>
      <w:r w:rsidR="000040C7">
        <w:rPr>
          <w:sz w:val="28"/>
          <w:szCs w:val="28"/>
        </w:rPr>
        <w:t>,</w:t>
      </w:r>
      <w:r w:rsidR="00F0799A">
        <w:rPr>
          <w:sz w:val="28"/>
          <w:szCs w:val="28"/>
        </w:rPr>
        <w:t xml:space="preserve"> </w:t>
      </w:r>
      <w:r w:rsidR="00482007">
        <w:rPr>
          <w:sz w:val="28"/>
          <w:szCs w:val="28"/>
        </w:rPr>
        <w:t xml:space="preserve">на территории </w:t>
      </w:r>
      <w:r w:rsidR="00F0799A">
        <w:rPr>
          <w:sz w:val="28"/>
          <w:szCs w:val="28"/>
        </w:rPr>
        <w:t xml:space="preserve">городского округа «город </w:t>
      </w:r>
      <w:r w:rsidR="00DC1E2A">
        <w:rPr>
          <w:sz w:val="28"/>
          <w:szCs w:val="28"/>
        </w:rPr>
        <w:t>Дербент</w:t>
      </w:r>
      <w:r w:rsidR="00F0799A">
        <w:rPr>
          <w:sz w:val="28"/>
          <w:szCs w:val="28"/>
        </w:rPr>
        <w:t>» с использованием объекта Соглашения</w:t>
      </w:r>
      <w:r w:rsidR="008D03CF">
        <w:rPr>
          <w:sz w:val="28"/>
          <w:szCs w:val="28"/>
        </w:rPr>
        <w:t>.</w:t>
      </w:r>
      <w:r w:rsidRPr="003742CA">
        <w:rPr>
          <w:sz w:val="28"/>
          <w:szCs w:val="28"/>
        </w:rPr>
        <w:t xml:space="preserve"> </w:t>
      </w:r>
    </w:p>
    <w:p w14:paraId="26BA54E5" w14:textId="18B56E16" w:rsidR="00AD6C35" w:rsidRDefault="00062E93" w:rsidP="00003062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3742CA">
        <w:rPr>
          <w:bCs/>
          <w:iCs/>
          <w:sz w:val="28"/>
          <w:szCs w:val="28"/>
        </w:rPr>
        <w:t>Концедент</w:t>
      </w:r>
      <w:proofErr w:type="spellEnd"/>
      <w:r w:rsidRPr="003742CA">
        <w:rPr>
          <w:bCs/>
          <w:iCs/>
          <w:sz w:val="28"/>
          <w:szCs w:val="28"/>
        </w:rPr>
        <w:t xml:space="preserve"> обязуется предоставить Концессионеру на срок, установленный настоящим Соглашением, права владения и пользования </w:t>
      </w:r>
      <w:r w:rsidRPr="00E56D8B">
        <w:rPr>
          <w:bCs/>
          <w:iCs/>
          <w:sz w:val="28"/>
          <w:szCs w:val="28"/>
        </w:rPr>
        <w:t>объект</w:t>
      </w:r>
      <w:r w:rsidR="00C364C3">
        <w:rPr>
          <w:bCs/>
          <w:iCs/>
          <w:sz w:val="28"/>
          <w:szCs w:val="28"/>
        </w:rPr>
        <w:t>ом</w:t>
      </w:r>
      <w:r w:rsidRPr="003742CA">
        <w:rPr>
          <w:bCs/>
          <w:iCs/>
          <w:sz w:val="28"/>
          <w:szCs w:val="28"/>
        </w:rPr>
        <w:t xml:space="preserve"> Соглашения для </w:t>
      </w:r>
      <w:r w:rsidRPr="003742CA">
        <w:rPr>
          <w:sz w:val="28"/>
          <w:szCs w:val="28"/>
        </w:rPr>
        <w:t>осуществления указанной деятельности.</w:t>
      </w:r>
    </w:p>
    <w:p w14:paraId="079F943E" w14:textId="77777777" w:rsidR="000040C7" w:rsidRPr="00003062" w:rsidRDefault="000040C7" w:rsidP="000040C7">
      <w:pPr>
        <w:pStyle w:val="afb"/>
        <w:tabs>
          <w:tab w:val="left" w:pos="426"/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14:paraId="334F1B8F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3"/>
      <w:bookmarkStart w:id="2" w:name="P131"/>
      <w:bookmarkEnd w:id="1"/>
      <w:bookmarkEnd w:id="2"/>
      <w:r w:rsidRPr="004219D2">
        <w:rPr>
          <w:rFonts w:ascii="Times New Roman" w:hAnsi="Times New Roman" w:cs="Times New Roman"/>
          <w:b/>
          <w:sz w:val="28"/>
          <w:szCs w:val="28"/>
        </w:rPr>
        <w:t>Объект Соглашения</w:t>
      </w:r>
    </w:p>
    <w:p w14:paraId="7CE10F5E" w14:textId="77777777" w:rsidR="009C4CC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11781DB" w14:textId="63857D18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995">
        <w:rPr>
          <w:rFonts w:ascii="Times New Roman" w:hAnsi="Times New Roman" w:cs="Times New Roman"/>
          <w:sz w:val="28"/>
          <w:szCs w:val="28"/>
        </w:rPr>
        <w:t>Объектом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 является единая система водоснабжения 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водотведения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, движимое и недвижимое имущество, образующее единое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 xml:space="preserve">целое и технологически связанное между собой, предназначенное для осуществления деятельности, указанной в разделе 1 настоящего Соглашения, подлежащее созданию (строительству), реконструкции </w:t>
      </w:r>
      <w:r w:rsidR="00C55FA7">
        <w:rPr>
          <w:rFonts w:ascii="Times New Roman" w:hAnsi="Times New Roman" w:cs="Times New Roman"/>
          <w:sz w:val="28"/>
          <w:szCs w:val="28"/>
        </w:rPr>
        <w:t xml:space="preserve">и </w:t>
      </w:r>
      <w:r w:rsidR="00C55FA7" w:rsidRPr="00434A63">
        <w:rPr>
          <w:rFonts w:ascii="Times New Roman" w:hAnsi="Times New Roman" w:cs="Times New Roman"/>
          <w:sz w:val="28"/>
          <w:szCs w:val="28"/>
        </w:rPr>
        <w:t>эксплуатации</w:t>
      </w:r>
      <w:r w:rsidR="00C55FA7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>в соответствии с заданием и основными мероприятиями, определенными в приложении № 4 к настоящему Соглашению, а также в соответствии с требованиями  законодательства Российской Федерации.</w:t>
      </w:r>
    </w:p>
    <w:p w14:paraId="5DDDA060" w14:textId="4D99A372" w:rsidR="009C4CC2" w:rsidRPr="006A7995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Объект Соглашения принадлежит </w:t>
      </w:r>
      <w:proofErr w:type="spellStart"/>
      <w:r w:rsidRPr="006A7995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 и (или) находится во владении и (или) пользовании. Копии документов, подтверждающих право собственности или владения </w:t>
      </w:r>
      <w:proofErr w:type="spellStart"/>
      <w:r w:rsidRPr="006A7995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 на каждый объект Соглашения, прилагаются</w:t>
      </w:r>
      <w:r w:rsidR="00DD74A2" w:rsidRPr="006A799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3E00C0" w:rsidRPr="006A7995">
        <w:rPr>
          <w:rFonts w:ascii="Times New Roman" w:eastAsia="Calibri" w:hAnsi="Times New Roman" w:cs="Times New Roman"/>
          <w:sz w:val="28"/>
          <w:szCs w:val="28"/>
        </w:rPr>
        <w:t>ю</w:t>
      </w:r>
      <w:r w:rsidR="00DD74A2" w:rsidRPr="006A7995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</w:t>
      </w:r>
      <w:r w:rsidR="003E00C0" w:rsidRPr="006A79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E5958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995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6A7995">
        <w:rPr>
          <w:rFonts w:ascii="Times New Roman" w:eastAsia="Calibri" w:hAnsi="Times New Roman" w:cs="Times New Roman"/>
          <w:sz w:val="28"/>
          <w:szCs w:val="28"/>
        </w:rPr>
        <w:t xml:space="preserve"> гарантирует, что на момент заключения настоящего Соглашения объект</w:t>
      </w:r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Соглашения свободен от прав третьих лиц и иных ограничений прав собственности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964FF9" w14:textId="7C324044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Сведения о составе, описание объекта Соглашения, в том числе незарегистрированного имущества, техническое состояние, </w:t>
      </w:r>
      <w:r w:rsidR="00C55FA7"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показатели, </w:t>
      </w:r>
      <w:r w:rsidRPr="004219D2">
        <w:rPr>
          <w:rFonts w:ascii="Times New Roman" w:hAnsi="Times New Roman" w:cs="Times New Roman"/>
          <w:sz w:val="28"/>
          <w:szCs w:val="28"/>
        </w:rPr>
        <w:t xml:space="preserve">срок службы, балансовая и остаточная стоимость передаваемого объекта Соглашения приведены в </w:t>
      </w:r>
      <w:r w:rsidRPr="008219D7">
        <w:rPr>
          <w:rFonts w:ascii="Times New Roman" w:hAnsi="Times New Roman" w:cs="Times New Roman"/>
          <w:sz w:val="28"/>
          <w:szCs w:val="28"/>
        </w:rPr>
        <w:t>приложени</w:t>
      </w:r>
      <w:r w:rsidR="00F15DCA" w:rsidRPr="008219D7">
        <w:rPr>
          <w:rFonts w:ascii="Times New Roman" w:hAnsi="Times New Roman" w:cs="Times New Roman"/>
          <w:sz w:val="28"/>
          <w:szCs w:val="28"/>
        </w:rPr>
        <w:t>ях</w:t>
      </w:r>
      <w:r w:rsidRPr="008219D7">
        <w:rPr>
          <w:rFonts w:ascii="Times New Roman" w:hAnsi="Times New Roman" w:cs="Times New Roman"/>
          <w:sz w:val="28"/>
          <w:szCs w:val="28"/>
        </w:rPr>
        <w:t xml:space="preserve"> </w:t>
      </w:r>
      <w:r w:rsidR="009D047C" w:rsidRPr="008219D7">
        <w:rPr>
          <w:rFonts w:ascii="Times New Roman" w:hAnsi="Times New Roman" w:cs="Times New Roman"/>
          <w:sz w:val="28"/>
          <w:szCs w:val="28"/>
        </w:rPr>
        <w:t xml:space="preserve">  </w:t>
      </w:r>
      <w:r w:rsidRPr="008219D7">
        <w:rPr>
          <w:rFonts w:ascii="Times New Roman" w:hAnsi="Times New Roman" w:cs="Times New Roman"/>
          <w:sz w:val="28"/>
          <w:szCs w:val="28"/>
        </w:rPr>
        <w:t>№ 1</w:t>
      </w:r>
      <w:r w:rsidR="008219D7" w:rsidRPr="008219D7">
        <w:rPr>
          <w:rFonts w:ascii="Times New Roman" w:hAnsi="Times New Roman" w:cs="Times New Roman"/>
          <w:sz w:val="28"/>
          <w:szCs w:val="28"/>
        </w:rPr>
        <w:t>, 1А</w:t>
      </w:r>
      <w:r w:rsidRPr="008219D7">
        <w:rPr>
          <w:rFonts w:ascii="Times New Roman" w:hAnsi="Times New Roman" w:cs="Times New Roman"/>
          <w:sz w:val="28"/>
          <w:szCs w:val="28"/>
        </w:rPr>
        <w:t xml:space="preserve"> к </w:t>
      </w:r>
      <w:r w:rsidRPr="008219D7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Pr="004219D2">
        <w:rPr>
          <w:rFonts w:ascii="Times New Roman" w:eastAsia="Calibri" w:hAnsi="Times New Roman" w:cs="Times New Roman"/>
          <w:sz w:val="28"/>
          <w:szCs w:val="28"/>
        </w:rPr>
        <w:t xml:space="preserve"> Соглашению.</w:t>
      </w:r>
    </w:p>
    <w:p w14:paraId="1186D67B" w14:textId="77777777" w:rsidR="009C4CC2" w:rsidRDefault="009C4CC2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309316"/>
      <w:bookmarkEnd w:id="3"/>
    </w:p>
    <w:p w14:paraId="7CDEEA0C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Права и обязанности Республики Дагестан</w:t>
      </w:r>
    </w:p>
    <w:p w14:paraId="0EC5C580" w14:textId="77777777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как субъекта Российской Федерации</w:t>
      </w:r>
    </w:p>
    <w:p w14:paraId="54366BC8" w14:textId="77777777" w:rsidR="009C4CC2" w:rsidRPr="004219D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D1BEE8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Республика Дагестан как субъект Российской Федерации обязана:</w:t>
      </w:r>
    </w:p>
    <w:p w14:paraId="7795AFA8" w14:textId="4E946AFA" w:rsidR="009C4CC2" w:rsidRPr="004219D2" w:rsidRDefault="00062E93">
      <w:pPr>
        <w:pStyle w:val="ConsPlusNonformat"/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8944770"/>
      <w:r w:rsidRPr="004219D2">
        <w:rPr>
          <w:rFonts w:ascii="Times New Roman" w:hAnsi="Times New Roman" w:cs="Times New Roman"/>
          <w:sz w:val="28"/>
          <w:szCs w:val="28"/>
        </w:rPr>
        <w:t xml:space="preserve">установить тариф Концессионеру в соответствии с долгосрочными параметрами регулирования деятельности Концессионера методом индексации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водоснабжения </w:t>
      </w:r>
      <w:r w:rsidR="00B96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водоотведения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формирования необходимой валовой выручки, достаточной для исполнения Концессионером обязательств по настоящему Соглашению</w:t>
      </w:r>
      <w:bookmarkEnd w:id="4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480B704" w14:textId="2ED8CF10" w:rsidR="009C4CC2" w:rsidRPr="004219D2" w:rsidRDefault="00062E93">
      <w:pPr>
        <w:pStyle w:val="ConsPlusNonformat"/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утвердить инвестиционную программу Концессионера в соответствии с установленными настоящим Соглашением заданием и мероприятиями, плановыми показателями </w:t>
      </w:r>
      <w:r w:rsidRPr="00842B7E">
        <w:rPr>
          <w:rFonts w:ascii="Times New Roman" w:hAnsi="Times New Roman" w:cs="Times New Roman"/>
          <w:sz w:val="28"/>
          <w:szCs w:val="28"/>
        </w:rPr>
        <w:t>деятельности Концессионера, предельным уровнем расходов на создание (строительство) и реконструкцию объект</w:t>
      </w:r>
      <w:r w:rsidR="003742CA" w:rsidRPr="00842B7E">
        <w:rPr>
          <w:rFonts w:ascii="Times New Roman" w:hAnsi="Times New Roman" w:cs="Times New Roman"/>
          <w:sz w:val="28"/>
          <w:szCs w:val="28"/>
        </w:rPr>
        <w:t xml:space="preserve">а </w:t>
      </w:r>
      <w:r w:rsidRPr="00842B7E">
        <w:rPr>
          <w:rFonts w:ascii="Times New Roman" w:hAnsi="Times New Roman" w:cs="Times New Roman"/>
          <w:sz w:val="28"/>
          <w:szCs w:val="28"/>
        </w:rPr>
        <w:t>Соглашения;</w:t>
      </w:r>
    </w:p>
    <w:p w14:paraId="2196F273" w14:textId="7EED55B9" w:rsidR="00B96358" w:rsidRPr="004219D2" w:rsidRDefault="00B96358" w:rsidP="00B96358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219D2">
        <w:rPr>
          <w:sz w:val="28"/>
          <w:szCs w:val="28"/>
        </w:rPr>
        <w:t>возместить недополученные доходы, экономически обоснованные расходы Концессионера</w:t>
      </w:r>
      <w:r w:rsidRPr="004219D2">
        <w:rPr>
          <w:rFonts w:eastAsia="Calibri"/>
          <w:sz w:val="28"/>
          <w:szCs w:val="28"/>
          <w:lang w:eastAsia="en-US"/>
        </w:rPr>
        <w:t xml:space="preserve">, </w:t>
      </w:r>
      <w:r w:rsidRPr="004219D2">
        <w:rPr>
          <w:sz w:val="28"/>
          <w:szCs w:val="28"/>
        </w:rPr>
        <w:t xml:space="preserve">подлежащие возмещению за счет средств бюджета </w:t>
      </w:r>
      <w:r>
        <w:rPr>
          <w:sz w:val="28"/>
          <w:szCs w:val="28"/>
        </w:rPr>
        <w:t>Республики Дагестан</w:t>
      </w:r>
      <w:r w:rsidRPr="004219D2">
        <w:rPr>
          <w:sz w:val="28"/>
          <w:szCs w:val="28"/>
        </w:rPr>
        <w:t xml:space="preserve">, в том числе в случае принятия </w:t>
      </w:r>
      <w:r>
        <w:rPr>
          <w:sz w:val="28"/>
          <w:szCs w:val="28"/>
        </w:rPr>
        <w:t xml:space="preserve">Министерством энергетики и тарифов Республики Дагестан </w:t>
      </w:r>
      <w:r w:rsidRPr="004219D2">
        <w:rPr>
          <w:sz w:val="28"/>
          <w:szCs w:val="28"/>
        </w:rPr>
        <w:t xml:space="preserve">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Соглашением, в соответствии с основами ценообразования в сфере </w:t>
      </w:r>
      <w:r w:rsidR="003B3381">
        <w:rPr>
          <w:rFonts w:ascii="Times New Roman CYR" w:eastAsiaTheme="minorHAnsi" w:hAnsi="Times New Roman CYR" w:cs="Times New Roman CYR"/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 xml:space="preserve">и (или) долгосрочных параметров </w:t>
      </w:r>
      <w:r w:rsidRPr="004219D2">
        <w:rPr>
          <w:sz w:val="28"/>
          <w:szCs w:val="28"/>
        </w:rPr>
        <w:lastRenderedPageBreak/>
        <w:t xml:space="preserve">регулирования деятельности Концессионера, установленных </w:t>
      </w:r>
      <w:r>
        <w:rPr>
          <w:sz w:val="28"/>
          <w:szCs w:val="28"/>
        </w:rPr>
        <w:t>Министерством энергетики и тарифов Республики Дагестан</w:t>
      </w:r>
      <w:r w:rsidRPr="004219D2">
        <w:rPr>
          <w:sz w:val="28"/>
          <w:szCs w:val="28"/>
        </w:rPr>
        <w:t>, и (или) решения об ус</w:t>
      </w:r>
      <w:r>
        <w:rPr>
          <w:sz w:val="28"/>
          <w:szCs w:val="28"/>
        </w:rPr>
        <w:t>тановлении тарифов Концессионеру</w:t>
      </w:r>
      <w:r w:rsidRPr="004219D2">
        <w:rPr>
          <w:sz w:val="28"/>
          <w:szCs w:val="28"/>
        </w:rPr>
        <w:t xml:space="preserve"> на основе долгосрочных параметров регулирования деятельности Концессионера, отличных от долгосрочных параметров регулиров</w:t>
      </w:r>
      <w:r>
        <w:rPr>
          <w:sz w:val="28"/>
          <w:szCs w:val="28"/>
        </w:rPr>
        <w:t>ания деятельности Концессионера,</w:t>
      </w:r>
      <w:r w:rsidRPr="004219D2">
        <w:rPr>
          <w:sz w:val="28"/>
          <w:szCs w:val="28"/>
        </w:rPr>
        <w:t xml:space="preserve"> установленных либо согласованных </w:t>
      </w:r>
      <w:r>
        <w:rPr>
          <w:sz w:val="28"/>
          <w:szCs w:val="28"/>
        </w:rPr>
        <w:t>Министерством энергетики и тарифов Республики Дагестан</w:t>
      </w:r>
      <w:r w:rsidRPr="004219D2">
        <w:rPr>
          <w:sz w:val="28"/>
          <w:szCs w:val="28"/>
        </w:rPr>
        <w:t xml:space="preserve"> в соответствии с Федеральным законом от 21 июля </w:t>
      </w:r>
      <w:r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>2005 г. № 115-ФЗ «О концессионных соглашениях».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Федеральным законом от 21 июля 2005</w:t>
      </w:r>
      <w:r>
        <w:rPr>
          <w:sz w:val="28"/>
          <w:szCs w:val="28"/>
        </w:rPr>
        <w:t xml:space="preserve"> </w:t>
      </w:r>
      <w:r w:rsidRPr="004219D2">
        <w:rPr>
          <w:sz w:val="28"/>
          <w:szCs w:val="28"/>
        </w:rPr>
        <w:t xml:space="preserve">г. </w:t>
      </w:r>
      <w:r w:rsidR="003B3381">
        <w:rPr>
          <w:sz w:val="28"/>
          <w:szCs w:val="28"/>
        </w:rPr>
        <w:t xml:space="preserve">                     </w:t>
      </w:r>
      <w:r w:rsidRPr="004219D2">
        <w:rPr>
          <w:sz w:val="28"/>
          <w:szCs w:val="28"/>
        </w:rPr>
        <w:t>№ 115-ФЗ «О концессионных соглашениях»;</w:t>
      </w:r>
    </w:p>
    <w:p w14:paraId="49C6E76E" w14:textId="7A8E6C21" w:rsidR="009C4CC2" w:rsidRPr="004219D2" w:rsidRDefault="00B96358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исполнять</w:t>
      </w:r>
      <w:r w:rsidR="00F15DCA">
        <w:rPr>
          <w:sz w:val="28"/>
          <w:szCs w:val="28"/>
        </w:rPr>
        <w:t xml:space="preserve"> </w:t>
      </w:r>
      <w:r w:rsidR="00062E93" w:rsidRPr="004219D2">
        <w:rPr>
          <w:sz w:val="28"/>
          <w:szCs w:val="28"/>
        </w:rPr>
        <w:t>иные обязанности, устанавливаемые нормативными правовыми актами Субъекта Российской Федерации.</w:t>
      </w:r>
    </w:p>
    <w:p w14:paraId="6EA953D4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Республика Дагестан как субъект Российской Федерации осуществляет права, устанавливаемые нормативными правовыми актами Субъекта Российской Федерации.</w:t>
      </w:r>
    </w:p>
    <w:p w14:paraId="7101E94B" w14:textId="77777777" w:rsidR="009C4CC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FD70E" w14:textId="77777777" w:rsidR="009C4CC2" w:rsidRPr="004219D2" w:rsidRDefault="00062E93">
      <w:pPr>
        <w:pStyle w:val="afb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 xml:space="preserve">Порядок передачи </w:t>
      </w:r>
      <w:proofErr w:type="spellStart"/>
      <w:r w:rsidRPr="004219D2">
        <w:rPr>
          <w:rFonts w:eastAsia="Calibri"/>
          <w:b/>
          <w:bCs/>
          <w:sz w:val="28"/>
          <w:szCs w:val="28"/>
        </w:rPr>
        <w:t>Концендентом</w:t>
      </w:r>
      <w:proofErr w:type="spellEnd"/>
      <w:r w:rsidRPr="004219D2">
        <w:rPr>
          <w:rFonts w:eastAsia="Calibri"/>
          <w:b/>
          <w:bCs/>
          <w:sz w:val="28"/>
          <w:szCs w:val="28"/>
        </w:rPr>
        <w:t xml:space="preserve"> Концессионеру</w:t>
      </w:r>
    </w:p>
    <w:p w14:paraId="04CA3B30" w14:textId="77777777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567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>объекта Соглашения</w:t>
      </w:r>
    </w:p>
    <w:p w14:paraId="5D4D40BB" w14:textId="77777777" w:rsidR="009C4CC2" w:rsidRPr="004219D2" w:rsidRDefault="009C4CC2">
      <w:pPr>
        <w:pStyle w:val="afb"/>
        <w:tabs>
          <w:tab w:val="left" w:pos="709"/>
          <w:tab w:val="left" w:pos="851"/>
          <w:tab w:val="left" w:pos="993"/>
        </w:tabs>
        <w:ind w:left="0" w:firstLine="709"/>
        <w:rPr>
          <w:bCs/>
          <w:sz w:val="28"/>
          <w:szCs w:val="28"/>
        </w:rPr>
      </w:pPr>
    </w:p>
    <w:p w14:paraId="77B92AC9" w14:textId="663627E7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Ref121871941"/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передать Концессионеру, а Концессионер обязуется принять объект Соглашения, </w:t>
      </w:r>
      <w:r w:rsidR="00B96358">
        <w:rPr>
          <w:rFonts w:eastAsia="Calibri"/>
          <w:sz w:val="28"/>
          <w:szCs w:val="28"/>
        </w:rPr>
        <w:t>документы на право</w:t>
      </w:r>
      <w:r w:rsidR="00B96358" w:rsidRPr="0025287B">
        <w:rPr>
          <w:rFonts w:eastAsia="Calibri"/>
          <w:sz w:val="28"/>
          <w:szCs w:val="28"/>
        </w:rPr>
        <w:t xml:space="preserve"> владения и пользования</w:t>
      </w:r>
      <w:r w:rsidR="00B96358">
        <w:rPr>
          <w:rFonts w:eastAsia="Calibri"/>
          <w:sz w:val="28"/>
          <w:szCs w:val="28"/>
        </w:rPr>
        <w:t xml:space="preserve"> на объекты</w:t>
      </w:r>
      <w:r w:rsidRPr="004219D2">
        <w:rPr>
          <w:rFonts w:eastAsia="Calibri"/>
          <w:sz w:val="28"/>
          <w:szCs w:val="28"/>
        </w:rPr>
        <w:t>, указанные в приложениях № 1</w:t>
      </w:r>
      <w:r w:rsidR="00215C58">
        <w:rPr>
          <w:rFonts w:eastAsia="Calibri"/>
          <w:sz w:val="28"/>
          <w:szCs w:val="28"/>
        </w:rPr>
        <w:t>, 1А</w:t>
      </w:r>
      <w:r w:rsidRPr="004219D2">
        <w:rPr>
          <w:rFonts w:eastAsia="Calibri"/>
          <w:sz w:val="28"/>
          <w:szCs w:val="28"/>
        </w:rPr>
        <w:t xml:space="preserve">, 2 к настоящему Соглашению, а также по требованию Концессионера любые имеющиеся у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или подлежащие оформлению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документы, относящиеся к объекту Соглашения и необходимые для исполнения Концессионером об</w:t>
      </w:r>
      <w:r w:rsidR="00F3630A">
        <w:rPr>
          <w:rFonts w:eastAsia="Calibri"/>
          <w:sz w:val="28"/>
          <w:szCs w:val="28"/>
        </w:rPr>
        <w:t xml:space="preserve">язанностей по Соглашению, </w:t>
      </w:r>
      <w:r w:rsidR="00F3630A" w:rsidRPr="003B3381">
        <w:rPr>
          <w:rFonts w:eastAsia="Calibri"/>
          <w:sz w:val="28"/>
          <w:szCs w:val="28"/>
        </w:rPr>
        <w:t xml:space="preserve">не позднее </w:t>
      </w:r>
      <w:r w:rsidR="008E1855">
        <w:rPr>
          <w:rFonts w:eastAsia="Calibri"/>
          <w:sz w:val="28"/>
          <w:szCs w:val="28"/>
        </w:rPr>
        <w:t xml:space="preserve">60 календарных дней после подписания </w:t>
      </w:r>
      <w:r w:rsidR="008E1855" w:rsidRPr="004219D2">
        <w:rPr>
          <w:rFonts w:eastAsia="Calibri"/>
          <w:bCs/>
          <w:iCs/>
          <w:sz w:val="28"/>
          <w:szCs w:val="28"/>
        </w:rPr>
        <w:t>настояще</w:t>
      </w:r>
      <w:r w:rsidR="008E1855">
        <w:rPr>
          <w:rFonts w:eastAsia="Calibri"/>
          <w:bCs/>
          <w:iCs/>
          <w:sz w:val="28"/>
          <w:szCs w:val="28"/>
        </w:rPr>
        <w:t>го</w:t>
      </w:r>
      <w:r w:rsidR="008E1855" w:rsidRPr="004219D2">
        <w:rPr>
          <w:rFonts w:eastAsia="Calibri"/>
          <w:bCs/>
          <w:iCs/>
          <w:sz w:val="28"/>
          <w:szCs w:val="28"/>
        </w:rPr>
        <w:t xml:space="preserve"> Соглашени</w:t>
      </w:r>
      <w:r w:rsidR="008E1855">
        <w:rPr>
          <w:rFonts w:eastAsia="Calibri"/>
          <w:bCs/>
          <w:iCs/>
          <w:sz w:val="28"/>
          <w:szCs w:val="28"/>
        </w:rPr>
        <w:t>я</w:t>
      </w:r>
      <w:r w:rsidR="00F3630A" w:rsidRPr="003B3381">
        <w:rPr>
          <w:rFonts w:eastAsia="Calibri"/>
          <w:sz w:val="28"/>
          <w:szCs w:val="28"/>
        </w:rPr>
        <w:t>.</w:t>
      </w:r>
      <w:bookmarkEnd w:id="5"/>
    </w:p>
    <w:p w14:paraId="1DDA0D7A" w14:textId="73F25318" w:rsidR="00B96358" w:rsidRPr="004219D2" w:rsidRDefault="00B96358" w:rsidP="00B96358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25287B">
        <w:rPr>
          <w:rFonts w:eastAsia="Calibri"/>
          <w:sz w:val="28"/>
          <w:szCs w:val="28"/>
        </w:rPr>
        <w:t xml:space="preserve">Передача Концессионеру имущества, входящего в состав объекта Соглашения, осуществляется по акту приема-передачи, подписываемому </w:t>
      </w:r>
      <w:proofErr w:type="spellStart"/>
      <w:r>
        <w:rPr>
          <w:rFonts w:eastAsia="Calibri"/>
          <w:sz w:val="28"/>
          <w:szCs w:val="28"/>
        </w:rPr>
        <w:t>Концедентом</w:t>
      </w:r>
      <w:proofErr w:type="spellEnd"/>
      <w:r>
        <w:rPr>
          <w:rFonts w:eastAsia="Calibri"/>
          <w:sz w:val="28"/>
          <w:szCs w:val="28"/>
        </w:rPr>
        <w:t xml:space="preserve"> и Концессионером</w:t>
      </w:r>
      <w:r w:rsidR="000040C7">
        <w:rPr>
          <w:rFonts w:eastAsia="Calibri"/>
          <w:sz w:val="28"/>
          <w:szCs w:val="28"/>
        </w:rPr>
        <w:t>, в котором отражаю</w:t>
      </w:r>
      <w:r w:rsidRPr="0025287B">
        <w:rPr>
          <w:rFonts w:eastAsia="Calibri"/>
          <w:sz w:val="28"/>
          <w:szCs w:val="28"/>
        </w:rPr>
        <w:t>тся фактическое состояние имущества и его остаточная балансовая стоимость. Форма акта приема-передачи приведена в приложении № 8 к настоящему</w:t>
      </w:r>
      <w:r w:rsidRPr="004219D2">
        <w:rPr>
          <w:rFonts w:eastAsia="Calibri"/>
          <w:sz w:val="28"/>
          <w:szCs w:val="28"/>
        </w:rPr>
        <w:t xml:space="preserve"> Соглашению.</w:t>
      </w:r>
    </w:p>
    <w:p w14:paraId="3B383A88" w14:textId="77777777" w:rsidR="00B96358" w:rsidRPr="004219D2" w:rsidRDefault="00062E93" w:rsidP="00B96358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B96358">
        <w:rPr>
          <w:rFonts w:eastAsia="Calibri"/>
          <w:sz w:val="28"/>
          <w:szCs w:val="28"/>
        </w:rPr>
        <w:t>Концедент</w:t>
      </w:r>
      <w:proofErr w:type="spellEnd"/>
      <w:r w:rsidRPr="00B96358">
        <w:rPr>
          <w:rFonts w:eastAsia="Calibri"/>
          <w:sz w:val="28"/>
          <w:szCs w:val="28"/>
        </w:rPr>
        <w:t xml:space="preserve"> передает Концессионеру по перечню документы, относящиеся к передаваемому имуществу, необходимые для исполнения настоящего Соглашения, одновременно с передачей соответствующего объекта. </w:t>
      </w:r>
      <w:bookmarkStart w:id="6" w:name="_Ref121871694"/>
      <w:r w:rsidR="00B96358" w:rsidRPr="004219D2">
        <w:rPr>
          <w:rFonts w:eastAsia="Calibri"/>
          <w:sz w:val="28"/>
          <w:szCs w:val="28"/>
        </w:rPr>
        <w:t xml:space="preserve">Перечень переданных документов отражается в акте </w:t>
      </w:r>
      <w:r w:rsidR="00B96358">
        <w:rPr>
          <w:rFonts w:eastAsia="Calibri"/>
          <w:sz w:val="28"/>
          <w:szCs w:val="28"/>
        </w:rPr>
        <w:t xml:space="preserve">                           </w:t>
      </w:r>
      <w:r w:rsidR="00B96358" w:rsidRPr="004219D2">
        <w:rPr>
          <w:rFonts w:eastAsia="Calibri"/>
          <w:sz w:val="28"/>
          <w:szCs w:val="28"/>
        </w:rPr>
        <w:t>приема-передачи</w:t>
      </w:r>
      <w:r w:rsidR="00B96358">
        <w:rPr>
          <w:rFonts w:eastAsia="Calibri"/>
          <w:sz w:val="28"/>
          <w:szCs w:val="28"/>
        </w:rPr>
        <w:t xml:space="preserve"> (приложение № 8</w:t>
      </w:r>
      <w:r w:rsidR="00B96358" w:rsidRPr="004219D2">
        <w:rPr>
          <w:rFonts w:eastAsia="Calibri"/>
          <w:sz w:val="28"/>
          <w:szCs w:val="28"/>
        </w:rPr>
        <w:t xml:space="preserve"> к </w:t>
      </w:r>
      <w:r w:rsidR="00B96358"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="00B96358" w:rsidRPr="004219D2">
        <w:rPr>
          <w:rFonts w:eastAsia="Calibri"/>
          <w:sz w:val="28"/>
          <w:szCs w:val="28"/>
        </w:rPr>
        <w:t>).</w:t>
      </w:r>
    </w:p>
    <w:p w14:paraId="0FE51418" w14:textId="77777777" w:rsidR="00B96358" w:rsidRDefault="00062E93" w:rsidP="00B96358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B96358">
        <w:rPr>
          <w:rFonts w:eastAsia="Calibri"/>
          <w:sz w:val="28"/>
          <w:szCs w:val="28"/>
        </w:rPr>
        <w:t xml:space="preserve">Обязанность </w:t>
      </w:r>
      <w:proofErr w:type="spellStart"/>
      <w:r w:rsidRPr="00B96358">
        <w:rPr>
          <w:rFonts w:eastAsia="Calibri"/>
          <w:sz w:val="28"/>
          <w:szCs w:val="28"/>
        </w:rPr>
        <w:t>Концедента</w:t>
      </w:r>
      <w:proofErr w:type="spellEnd"/>
      <w:r w:rsidRPr="00B96358">
        <w:rPr>
          <w:rFonts w:eastAsia="Calibri"/>
          <w:sz w:val="28"/>
          <w:szCs w:val="28"/>
        </w:rPr>
        <w:t xml:space="preserve"> по передаче Концессионеру прав владения и пользования объект</w:t>
      </w:r>
      <w:r w:rsidR="00EC0116" w:rsidRPr="00B96358">
        <w:rPr>
          <w:rFonts w:eastAsia="Calibri"/>
          <w:sz w:val="28"/>
          <w:szCs w:val="28"/>
        </w:rPr>
        <w:t>ом</w:t>
      </w:r>
      <w:r w:rsidRPr="00B96358">
        <w:rPr>
          <w:rFonts w:eastAsia="Calibri"/>
          <w:sz w:val="28"/>
          <w:szCs w:val="28"/>
        </w:rPr>
        <w:t xml:space="preserve"> </w:t>
      </w:r>
      <w:r w:rsidR="00182B1A" w:rsidRPr="00B96358">
        <w:rPr>
          <w:rFonts w:eastAsia="Calibri"/>
          <w:sz w:val="28"/>
          <w:szCs w:val="28"/>
        </w:rPr>
        <w:t>недвижимого имущества, входящим</w:t>
      </w:r>
      <w:r w:rsidR="00AC4E1B" w:rsidRPr="00B96358">
        <w:rPr>
          <w:rFonts w:eastAsia="Calibri"/>
          <w:sz w:val="28"/>
          <w:szCs w:val="28"/>
        </w:rPr>
        <w:t xml:space="preserve"> в состав объекта Соглашения</w:t>
      </w:r>
      <w:r w:rsidR="004C304A" w:rsidRPr="00B96358">
        <w:rPr>
          <w:rFonts w:eastAsia="Calibri"/>
          <w:sz w:val="28"/>
          <w:szCs w:val="28"/>
        </w:rPr>
        <w:t>,</w:t>
      </w:r>
      <w:r w:rsidR="00AC4E1B" w:rsidRPr="00B96358">
        <w:rPr>
          <w:rFonts w:eastAsia="Calibri"/>
          <w:sz w:val="28"/>
          <w:szCs w:val="28"/>
        </w:rPr>
        <w:t xml:space="preserve"> </w:t>
      </w:r>
      <w:r w:rsidRPr="00B96358">
        <w:rPr>
          <w:rFonts w:eastAsia="Calibri"/>
          <w:sz w:val="28"/>
          <w:szCs w:val="28"/>
        </w:rPr>
        <w:t xml:space="preserve">считается исполненной со дня государственной регистрации указанных прав Концессионера при условии принятия </w:t>
      </w:r>
      <w:r w:rsidRPr="00B96358">
        <w:rPr>
          <w:rFonts w:eastAsia="Calibri"/>
          <w:sz w:val="28"/>
          <w:szCs w:val="28"/>
        </w:rPr>
        <w:lastRenderedPageBreak/>
        <w:t>Концессионером имущества и полного пакета относящихся к имуществу документов по акту приема-передачи</w:t>
      </w:r>
      <w:r w:rsidR="00B96358">
        <w:rPr>
          <w:rFonts w:eastAsia="Calibri"/>
          <w:sz w:val="28"/>
          <w:szCs w:val="28"/>
        </w:rPr>
        <w:t xml:space="preserve"> (приложение № 8</w:t>
      </w:r>
      <w:r w:rsidR="00B96358" w:rsidRPr="004219D2">
        <w:rPr>
          <w:rFonts w:eastAsia="Calibri"/>
          <w:sz w:val="28"/>
          <w:szCs w:val="28"/>
        </w:rPr>
        <w:t xml:space="preserve"> к </w:t>
      </w:r>
      <w:r w:rsidR="00B96358"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="00B96358" w:rsidRPr="004219D2">
        <w:rPr>
          <w:rFonts w:eastAsia="Calibri"/>
          <w:sz w:val="28"/>
          <w:szCs w:val="28"/>
        </w:rPr>
        <w:t>).</w:t>
      </w:r>
    </w:p>
    <w:bookmarkEnd w:id="6"/>
    <w:p w14:paraId="13E21FE0" w14:textId="77777777" w:rsidR="00B96358" w:rsidRDefault="00062E93" w:rsidP="00B96358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Обязанность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по передаче Концессионеру прав владения и пользования движимым имуществом, входящим в состав объекта Соглашения, считается исполненной после принятия Концессионером этого имущества и полного пакета относящихся к имуществу документов, а также подписания Сторонами акта приема-передачи</w:t>
      </w:r>
      <w:r w:rsidR="00B96358">
        <w:rPr>
          <w:rFonts w:eastAsia="Calibri"/>
          <w:sz w:val="28"/>
          <w:szCs w:val="28"/>
        </w:rPr>
        <w:t xml:space="preserve"> (приложение № 8</w:t>
      </w:r>
      <w:r w:rsidR="00B96358" w:rsidRPr="004219D2">
        <w:rPr>
          <w:rFonts w:eastAsia="Calibri"/>
          <w:sz w:val="28"/>
          <w:szCs w:val="28"/>
        </w:rPr>
        <w:t xml:space="preserve"> к </w:t>
      </w:r>
      <w:r w:rsidR="00B96358"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="00B96358" w:rsidRPr="004219D2">
        <w:rPr>
          <w:rFonts w:eastAsia="Calibri"/>
          <w:sz w:val="28"/>
          <w:szCs w:val="28"/>
        </w:rPr>
        <w:t>).</w:t>
      </w:r>
    </w:p>
    <w:p w14:paraId="442130A8" w14:textId="62259448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в сроки, предусмотренные законодательством Российской Федерации,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</w:t>
      </w:r>
      <w:r w:rsidR="009A4720">
        <w:rPr>
          <w:rFonts w:eastAsia="Calibri"/>
          <w:sz w:val="28"/>
          <w:szCs w:val="28"/>
        </w:rPr>
        <w:t xml:space="preserve">. </w:t>
      </w:r>
    </w:p>
    <w:p w14:paraId="48548841" w14:textId="413CB8C7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В связи с тем, что государственная регистрация прав, указанных в пункте </w:t>
      </w:r>
      <w:r w:rsidR="000B6550">
        <w:rPr>
          <w:rFonts w:eastAsia="Calibri"/>
          <w:sz w:val="28"/>
          <w:szCs w:val="28"/>
        </w:rPr>
        <w:t>4.4</w:t>
      </w:r>
      <w:r w:rsidRPr="004219D2">
        <w:rPr>
          <w:rFonts w:eastAsia="Calibri"/>
          <w:sz w:val="28"/>
          <w:szCs w:val="28"/>
        </w:rPr>
        <w:t xml:space="preserve"> настоящего Соглашения, осуществляется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,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в силу положений подпункта 4 пункта 1 статьи 333.35 Налогового кодекса Российской Федерации освобождается от уплаты государственной пошлины. </w:t>
      </w:r>
    </w:p>
    <w:p w14:paraId="6DFBFCAD" w14:textId="639AB3C5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В сроки, указанные в </w:t>
      </w:r>
      <w:r w:rsidR="000171C1">
        <w:rPr>
          <w:rFonts w:eastAsia="Calibri"/>
          <w:sz w:val="28"/>
          <w:szCs w:val="28"/>
        </w:rPr>
        <w:t xml:space="preserve">пункте </w:t>
      </w:r>
      <w:r w:rsidR="00180A45">
        <w:rPr>
          <w:rFonts w:eastAsia="Calibri"/>
          <w:sz w:val="28"/>
          <w:szCs w:val="28"/>
        </w:rPr>
        <w:t>4.1</w:t>
      </w:r>
      <w:r w:rsidRPr="004219D2">
        <w:rPr>
          <w:rFonts w:eastAsia="Calibri"/>
          <w:sz w:val="28"/>
          <w:szCs w:val="28"/>
        </w:rPr>
        <w:t xml:space="preserve"> настоящего Соглашения,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обязан передать Концессионеру право использования (неисключительную лицензию) на базы данных и программное обеспечение, необходимые Концессионеру для исполнения его обязательств по</w:t>
      </w:r>
      <w:r w:rsidR="00180A45">
        <w:rPr>
          <w:rFonts w:eastAsia="Calibri"/>
          <w:sz w:val="28"/>
          <w:szCs w:val="28"/>
        </w:rPr>
        <w:t xml:space="preserve"> настоящему</w:t>
      </w:r>
      <w:r w:rsidR="00180A45" w:rsidRPr="004219D2">
        <w:rPr>
          <w:rFonts w:eastAsia="Calibri"/>
          <w:sz w:val="28"/>
          <w:szCs w:val="28"/>
        </w:rPr>
        <w:t xml:space="preserve"> </w:t>
      </w:r>
      <w:r w:rsidRPr="004219D2">
        <w:rPr>
          <w:rFonts w:eastAsia="Calibri"/>
          <w:sz w:val="28"/>
          <w:szCs w:val="28"/>
        </w:rPr>
        <w:t xml:space="preserve">Соглашению, включая базы данных и программное обеспечение для осуществления биллинга по юридическим и физическим лицам (в том числе с информацией по полезному отпуску, начислениям, оплате в разрезе каждого потребителя за последние 3 (три) года, предшествующие дате заключения Соглашения), а также материальные носители с указанными в настоящем  пункте базами данных и программным обеспечением. В случае отсутствия у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 полномочий на передачу Концессионеру указанных прав использования (неисключительной лицензии)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передает Концессионеру сведения о правообладателе для заключения соответствующих договоров Концессионером с правообладателем. Расходы Концессионера на приобретение лицензий правообладателя подлежат учету при расчете тарифа на водоснабжение</w:t>
      </w:r>
      <w:r w:rsidR="00B96358">
        <w:rPr>
          <w:rFonts w:eastAsia="Calibri"/>
          <w:sz w:val="28"/>
          <w:szCs w:val="28"/>
        </w:rPr>
        <w:t xml:space="preserve"> и </w:t>
      </w:r>
      <w:proofErr w:type="spellStart"/>
      <w:r w:rsidR="00B96358">
        <w:rPr>
          <w:rFonts w:eastAsia="Calibri"/>
          <w:sz w:val="28"/>
          <w:szCs w:val="28"/>
        </w:rPr>
        <w:t>водотведение</w:t>
      </w:r>
      <w:proofErr w:type="spellEnd"/>
      <w:r w:rsidRPr="004219D2">
        <w:rPr>
          <w:rFonts w:eastAsia="Calibri"/>
          <w:sz w:val="28"/>
          <w:szCs w:val="28"/>
        </w:rPr>
        <w:t>.</w:t>
      </w:r>
    </w:p>
    <w:p w14:paraId="77197B98" w14:textId="00592662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7" w:name="_Ref121871870"/>
      <w:r w:rsidRPr="004219D2">
        <w:rPr>
          <w:rFonts w:eastAsia="Calibri"/>
          <w:sz w:val="28"/>
          <w:szCs w:val="28"/>
        </w:rPr>
        <w:t>В случае выявления Концессионером необходимости передачи документов</w:t>
      </w:r>
      <w:r w:rsidR="00F3630A">
        <w:rPr>
          <w:rFonts w:eastAsia="Calibri"/>
          <w:sz w:val="28"/>
          <w:szCs w:val="28"/>
        </w:rPr>
        <w:t>, земельных участков</w:t>
      </w:r>
      <w:r w:rsidRPr="004219D2">
        <w:rPr>
          <w:rFonts w:eastAsia="Calibri"/>
          <w:sz w:val="28"/>
          <w:szCs w:val="28"/>
        </w:rPr>
        <w:t xml:space="preserve"> и имущества, относящихся к объекту Соглашения, необходимых Концессионеру для исполнения его обязанностей по Соглашению, но не переданных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в сроки, указанные в</w:t>
      </w:r>
      <w:r w:rsidR="00F3630A">
        <w:rPr>
          <w:rFonts w:eastAsia="Calibri"/>
          <w:sz w:val="28"/>
          <w:szCs w:val="28"/>
        </w:rPr>
        <w:t xml:space="preserve"> </w:t>
      </w:r>
      <w:r w:rsidR="00B01FF6">
        <w:rPr>
          <w:rFonts w:eastAsia="Calibri"/>
          <w:sz w:val="28"/>
          <w:szCs w:val="28"/>
        </w:rPr>
        <w:t>пункт</w:t>
      </w:r>
      <w:r w:rsidR="003F26D6">
        <w:rPr>
          <w:rFonts w:eastAsia="Calibri"/>
          <w:sz w:val="28"/>
          <w:szCs w:val="28"/>
        </w:rPr>
        <w:t xml:space="preserve">ах </w:t>
      </w:r>
      <w:r w:rsidR="00E60AE5">
        <w:rPr>
          <w:rFonts w:eastAsia="Calibri"/>
          <w:sz w:val="28"/>
          <w:szCs w:val="28"/>
        </w:rPr>
        <w:t xml:space="preserve">4.1 </w:t>
      </w:r>
      <w:r w:rsidR="001F4A7A">
        <w:rPr>
          <w:rFonts w:eastAsia="Calibri"/>
          <w:sz w:val="28"/>
          <w:szCs w:val="28"/>
        </w:rPr>
        <w:t xml:space="preserve">и </w:t>
      </w:r>
      <w:r w:rsidR="00A569EB">
        <w:rPr>
          <w:rFonts w:eastAsia="Calibri"/>
          <w:sz w:val="28"/>
          <w:szCs w:val="28"/>
        </w:rPr>
        <w:t xml:space="preserve">10.3 </w:t>
      </w:r>
      <w:r w:rsidR="00182B1A">
        <w:rPr>
          <w:rFonts w:eastAsia="Calibri"/>
          <w:sz w:val="28"/>
          <w:szCs w:val="28"/>
        </w:rPr>
        <w:t>настоящего</w:t>
      </w:r>
      <w:r w:rsidR="00B01FF6">
        <w:rPr>
          <w:rFonts w:eastAsia="Calibri"/>
          <w:sz w:val="28"/>
          <w:szCs w:val="28"/>
        </w:rPr>
        <w:t xml:space="preserve"> </w:t>
      </w:r>
      <w:r w:rsidRPr="004219D2">
        <w:rPr>
          <w:rFonts w:eastAsia="Calibri"/>
          <w:sz w:val="28"/>
          <w:szCs w:val="28"/>
        </w:rPr>
        <w:t xml:space="preserve">Соглашения, указанные документы и имущество должны быть переданы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не позднее 20 (двадцати) рабочих дней с даты получения соответствующего запроса Концессионера.</w:t>
      </w:r>
      <w:bookmarkEnd w:id="7"/>
    </w:p>
    <w:p w14:paraId="27A77513" w14:textId="0B05BE94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8" w:name="_Ref121872006"/>
      <w:r w:rsidRPr="004219D2">
        <w:rPr>
          <w:rFonts w:eastAsia="Calibri"/>
          <w:sz w:val="28"/>
          <w:szCs w:val="28"/>
        </w:rPr>
        <w:lastRenderedPageBreak/>
        <w:t xml:space="preserve">В случае, если какие-то документы, необходимые для осуществления Концессионером прав и </w:t>
      </w:r>
      <w:r w:rsidR="009425A8">
        <w:rPr>
          <w:rFonts w:eastAsia="Calibri"/>
          <w:sz w:val="28"/>
          <w:szCs w:val="28"/>
        </w:rPr>
        <w:t xml:space="preserve">исполнения </w:t>
      </w:r>
      <w:r w:rsidRPr="004219D2">
        <w:rPr>
          <w:rFonts w:eastAsia="Calibri"/>
          <w:sz w:val="28"/>
          <w:szCs w:val="28"/>
        </w:rPr>
        <w:t>обязанностей по настоящему Соглашению</w:t>
      </w:r>
      <w:r w:rsidR="009425A8">
        <w:rPr>
          <w:rFonts w:eastAsia="Calibri"/>
          <w:sz w:val="28"/>
          <w:szCs w:val="28"/>
        </w:rPr>
        <w:t>,</w:t>
      </w:r>
      <w:r w:rsidRPr="004219D2">
        <w:rPr>
          <w:rFonts w:eastAsia="Calibri"/>
          <w:sz w:val="28"/>
          <w:szCs w:val="28"/>
        </w:rPr>
        <w:t xml:space="preserve"> отсутствуют у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 xml:space="preserve">, не могут быть им </w:t>
      </w:r>
      <w:r w:rsidR="00706C93">
        <w:rPr>
          <w:rFonts w:eastAsia="Calibri"/>
          <w:sz w:val="28"/>
          <w:szCs w:val="28"/>
        </w:rPr>
        <w:t>получены или изготовлены в срок, указанный</w:t>
      </w:r>
      <w:r w:rsidRPr="004219D2">
        <w:rPr>
          <w:rFonts w:eastAsia="Calibri"/>
          <w:sz w:val="28"/>
          <w:szCs w:val="28"/>
        </w:rPr>
        <w:t xml:space="preserve"> в </w:t>
      </w:r>
      <w:r w:rsidR="00604007">
        <w:rPr>
          <w:rFonts w:eastAsia="Calibri"/>
          <w:sz w:val="28"/>
          <w:szCs w:val="28"/>
        </w:rPr>
        <w:t xml:space="preserve">пункте </w:t>
      </w:r>
      <w:r w:rsidR="00270717">
        <w:rPr>
          <w:rFonts w:eastAsia="Calibri"/>
          <w:sz w:val="28"/>
          <w:szCs w:val="28"/>
        </w:rPr>
        <w:t>4.1</w:t>
      </w:r>
      <w:r w:rsidR="000245C6">
        <w:rPr>
          <w:rFonts w:eastAsia="Calibri"/>
          <w:sz w:val="28"/>
          <w:szCs w:val="28"/>
        </w:rPr>
        <w:t xml:space="preserve"> настоящего</w:t>
      </w:r>
      <w:r w:rsidRPr="004219D2">
        <w:rPr>
          <w:rFonts w:eastAsia="Calibri"/>
          <w:sz w:val="28"/>
          <w:szCs w:val="28"/>
        </w:rPr>
        <w:t xml:space="preserve"> Соглашения, Концессионер вправе по своему выбору:</w:t>
      </w:r>
      <w:bookmarkEnd w:id="8"/>
    </w:p>
    <w:p w14:paraId="5E43214F" w14:textId="5B8B23C0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получить или изготовить такие документы самостоятельно и потребовать возмещения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расходов на </w:t>
      </w:r>
      <w:r w:rsidR="00B96358" w:rsidRPr="004219D2">
        <w:rPr>
          <w:rFonts w:eastAsia="Calibri"/>
          <w:sz w:val="28"/>
          <w:szCs w:val="28"/>
        </w:rPr>
        <w:t xml:space="preserve">получение </w:t>
      </w:r>
      <w:r w:rsidR="00B96358">
        <w:rPr>
          <w:rFonts w:eastAsia="Calibri"/>
          <w:sz w:val="28"/>
          <w:szCs w:val="28"/>
        </w:rPr>
        <w:t xml:space="preserve">или </w:t>
      </w:r>
      <w:r w:rsidRPr="004219D2">
        <w:rPr>
          <w:rFonts w:eastAsia="Calibri"/>
          <w:sz w:val="28"/>
          <w:szCs w:val="28"/>
        </w:rPr>
        <w:t xml:space="preserve">изготовление таких документов в случае, если указанные расходы в соответствии с законодательством Российской Федерации не подлежат учету при установлении тарифов, а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возместить указанные расходы не позднее 6 (шести) месяцев с момента получения соответствующего требования Концессионера; </w:t>
      </w:r>
    </w:p>
    <w:p w14:paraId="5061B182" w14:textId="756C65DE" w:rsidR="009C4CC2" w:rsidRPr="004219D2" w:rsidRDefault="00062E9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или требовать изменения сроков реализации мероприятий, предусмотренных заданием и основными мероприятиями </w:t>
      </w:r>
      <w:r w:rsidRPr="004219D2">
        <w:rPr>
          <w:sz w:val="28"/>
          <w:szCs w:val="28"/>
        </w:rPr>
        <w:t>по созданию (строительству) и реконструкции объект</w:t>
      </w:r>
      <w:r w:rsidR="009425A8">
        <w:rPr>
          <w:sz w:val="28"/>
          <w:szCs w:val="28"/>
        </w:rPr>
        <w:t>а</w:t>
      </w:r>
      <w:r w:rsidRPr="004219D2">
        <w:rPr>
          <w:sz w:val="28"/>
          <w:szCs w:val="28"/>
        </w:rPr>
        <w:t xml:space="preserve"> Соглашения</w:t>
      </w:r>
      <w:r w:rsidRPr="004219D2">
        <w:rPr>
          <w:rFonts w:eastAsia="Calibri"/>
          <w:sz w:val="28"/>
          <w:szCs w:val="28"/>
        </w:rPr>
        <w:t>, указанным</w:t>
      </w:r>
      <w:r w:rsidR="00D47F3C">
        <w:rPr>
          <w:rFonts w:eastAsia="Calibri"/>
          <w:sz w:val="28"/>
          <w:szCs w:val="28"/>
        </w:rPr>
        <w:t>и</w:t>
      </w:r>
      <w:r w:rsidRPr="004219D2">
        <w:rPr>
          <w:rFonts w:eastAsia="Calibri"/>
          <w:sz w:val="28"/>
          <w:szCs w:val="28"/>
        </w:rPr>
        <w:t xml:space="preserve"> в п</w:t>
      </w:r>
      <w:r w:rsidRPr="004219D2">
        <w:rPr>
          <w:sz w:val="28"/>
          <w:szCs w:val="28"/>
        </w:rPr>
        <w:t xml:space="preserve">риложении № 4 к настоящему Соглашению, </w:t>
      </w:r>
      <w:r w:rsidRPr="004219D2">
        <w:rPr>
          <w:rFonts w:eastAsia="Calibri"/>
          <w:sz w:val="28"/>
          <w:szCs w:val="28"/>
        </w:rPr>
        <w:t xml:space="preserve">если отсутствие документов не позволяет Концессионеру реализовать мероприятия в определенные Сторонами сроки; </w:t>
      </w:r>
    </w:p>
    <w:p w14:paraId="4EE3B1F3" w14:textId="540C8DDE" w:rsidR="009C4CC2" w:rsidRPr="004219D2" w:rsidRDefault="00062E93">
      <w:pPr>
        <w:pStyle w:val="afb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4219D2">
        <w:rPr>
          <w:rFonts w:eastAsia="Calibri"/>
          <w:sz w:val="28"/>
          <w:szCs w:val="28"/>
        </w:rPr>
        <w:t>или требовать досрочного расторжения Соглашения, если получение документов невозможно и при этом их отсутствие не позволяет Концессионеру исполнять свои обязанности по Соглашению либо исполнение обязанностей в отсутствие таких документов является основанием для привлечения Концессионера к юридической ответственности.</w:t>
      </w:r>
    </w:p>
    <w:p w14:paraId="102E9C6F" w14:textId="33A27A1E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Концессионер не несет ответственности перед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за неисполнение обязат</w:t>
      </w:r>
      <w:r w:rsidR="00180A45">
        <w:rPr>
          <w:rFonts w:eastAsia="Calibri"/>
          <w:sz w:val="28"/>
          <w:szCs w:val="28"/>
        </w:rPr>
        <w:t>ельств по Соглашению, вызванное</w:t>
      </w:r>
      <w:r w:rsidRPr="004219D2">
        <w:rPr>
          <w:rFonts w:eastAsia="Calibri"/>
          <w:sz w:val="28"/>
          <w:szCs w:val="28"/>
        </w:rPr>
        <w:t xml:space="preserve"> непредставлением </w:t>
      </w:r>
      <w:proofErr w:type="spellStart"/>
      <w:r w:rsidRPr="004219D2">
        <w:rPr>
          <w:rFonts w:eastAsia="Calibri"/>
          <w:sz w:val="28"/>
          <w:szCs w:val="28"/>
        </w:rPr>
        <w:t>Конц</w:t>
      </w:r>
      <w:r w:rsidR="00782361">
        <w:rPr>
          <w:rFonts w:eastAsia="Calibri"/>
          <w:sz w:val="28"/>
          <w:szCs w:val="28"/>
        </w:rPr>
        <w:t>едентом</w:t>
      </w:r>
      <w:proofErr w:type="spellEnd"/>
      <w:r w:rsidR="00782361">
        <w:rPr>
          <w:rFonts w:eastAsia="Calibri"/>
          <w:sz w:val="28"/>
          <w:szCs w:val="28"/>
        </w:rPr>
        <w:t xml:space="preserve"> какого-либо из документов</w:t>
      </w:r>
      <w:r w:rsidR="0064767B">
        <w:rPr>
          <w:rFonts w:eastAsia="Calibri"/>
          <w:sz w:val="28"/>
          <w:szCs w:val="28"/>
        </w:rPr>
        <w:t>, указанных в пунктах 4.1, 4.</w:t>
      </w:r>
      <w:r w:rsidR="00B96358">
        <w:rPr>
          <w:rFonts w:eastAsia="Calibri"/>
          <w:sz w:val="28"/>
          <w:szCs w:val="28"/>
        </w:rPr>
        <w:t>9</w:t>
      </w:r>
      <w:r w:rsidR="0064767B">
        <w:rPr>
          <w:rFonts w:eastAsia="Calibri"/>
          <w:sz w:val="28"/>
          <w:szCs w:val="28"/>
        </w:rPr>
        <w:t>, 4.1</w:t>
      </w:r>
      <w:r w:rsidR="00B96358">
        <w:rPr>
          <w:rFonts w:eastAsia="Calibri"/>
          <w:sz w:val="28"/>
          <w:szCs w:val="28"/>
        </w:rPr>
        <w:t>0</w:t>
      </w:r>
      <w:r w:rsidR="0064767B">
        <w:rPr>
          <w:rFonts w:eastAsia="Calibri"/>
          <w:sz w:val="28"/>
          <w:szCs w:val="28"/>
        </w:rPr>
        <w:t xml:space="preserve"> настоящего </w:t>
      </w:r>
      <w:r w:rsidR="00D47F3C">
        <w:rPr>
          <w:rFonts w:eastAsia="Calibri"/>
          <w:sz w:val="28"/>
          <w:szCs w:val="28"/>
        </w:rPr>
        <w:t>С</w:t>
      </w:r>
      <w:r w:rsidR="0064767B">
        <w:rPr>
          <w:rFonts w:eastAsia="Calibri"/>
          <w:sz w:val="28"/>
          <w:szCs w:val="28"/>
        </w:rPr>
        <w:t>оглашения</w:t>
      </w:r>
      <w:r w:rsidRPr="004219D2">
        <w:rPr>
          <w:rFonts w:eastAsia="Calibri"/>
          <w:sz w:val="28"/>
          <w:szCs w:val="28"/>
        </w:rPr>
        <w:t xml:space="preserve">. Неисполнение обязательств Концессионера в указанном случае не может являться основанием для досрочного расторжения Соглашения по требованию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>.</w:t>
      </w:r>
    </w:p>
    <w:p w14:paraId="727E1CD9" w14:textId="77777777" w:rsidR="00EA3F18" w:rsidRDefault="00EA3F18">
      <w:pPr>
        <w:pStyle w:val="afb"/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14:paraId="527218EB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Создание (строительство) и реконструкция</w:t>
      </w:r>
    </w:p>
    <w:p w14:paraId="7E32CFCD" w14:textId="2778E1F3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объект</w:t>
      </w:r>
      <w:r w:rsidR="003742CA">
        <w:rPr>
          <w:rFonts w:ascii="Times New Roman" w:hAnsi="Times New Roman" w:cs="Times New Roman"/>
          <w:b/>
          <w:sz w:val="28"/>
          <w:szCs w:val="28"/>
        </w:rPr>
        <w:t>а</w:t>
      </w:r>
      <w:r w:rsidRPr="004219D2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</w:p>
    <w:p w14:paraId="7E5AE2E8" w14:textId="77777777" w:rsidR="009C4CC2" w:rsidRPr="004219D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BFCCCC" w14:textId="09622DE8" w:rsidR="009C4CC2" w:rsidRPr="00833861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обязан за свой счет, </w:t>
      </w:r>
      <w:r w:rsidR="0064767B"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за счет </w:t>
      </w:r>
      <w:r w:rsidRPr="008338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кредитных средств </w:t>
      </w:r>
      <w:r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создать (построить) и реконструировать </w:t>
      </w:r>
      <w:r w:rsidR="003742CA" w:rsidRPr="00833861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состав, описание</w:t>
      </w:r>
      <w:r w:rsidR="00B96358"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05DD" w:rsidRPr="00833861">
        <w:rPr>
          <w:rFonts w:ascii="Times New Roman" w:hAnsi="Times New Roman" w:cs="Times New Roman"/>
          <w:bCs/>
          <w:iCs/>
          <w:sz w:val="28"/>
          <w:szCs w:val="28"/>
        </w:rPr>
        <w:t>которого установлен</w:t>
      </w:r>
      <w:r w:rsidR="00CE23F7" w:rsidRPr="00833861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 приложением № 4 к настоящему Соглашению.</w:t>
      </w:r>
      <w:bookmarkStart w:id="9" w:name="_Hlk95310927"/>
      <w:bookmarkEnd w:id="9"/>
      <w:r w:rsidRPr="008338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861">
        <w:rPr>
          <w:rFonts w:ascii="Times New Roman" w:hAnsi="Times New Roman" w:cs="Times New Roman"/>
          <w:bCs/>
          <w:sz w:val="28"/>
          <w:szCs w:val="28"/>
        </w:rPr>
        <w:t xml:space="preserve">Срок начала </w:t>
      </w:r>
      <w:r w:rsidR="00632D1F" w:rsidRPr="00833861">
        <w:rPr>
          <w:rFonts w:ascii="Times New Roman" w:hAnsi="Times New Roman" w:cs="Times New Roman"/>
          <w:bCs/>
          <w:sz w:val="28"/>
          <w:szCs w:val="28"/>
        </w:rPr>
        <w:t>выполнения работ</w:t>
      </w:r>
      <w:r w:rsidRPr="0083386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bookmarkStart w:id="10" w:name="_Hlk170368493"/>
      <w:r w:rsidR="00632D1F" w:rsidRPr="00833861">
        <w:rPr>
          <w:rFonts w:ascii="Times New Roman" w:hAnsi="Times New Roman" w:cs="Times New Roman"/>
          <w:bCs/>
          <w:sz w:val="28"/>
          <w:szCs w:val="28"/>
        </w:rPr>
        <w:t>не позднее 1 октября</w:t>
      </w:r>
      <w:r w:rsidRPr="00833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C08" w:rsidRPr="0083386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33861">
        <w:rPr>
          <w:rFonts w:ascii="Times New Roman" w:hAnsi="Times New Roman" w:cs="Times New Roman"/>
          <w:bCs/>
          <w:sz w:val="28"/>
          <w:szCs w:val="28"/>
        </w:rPr>
        <w:t>2024 года.</w:t>
      </w:r>
    </w:p>
    <w:bookmarkEnd w:id="10"/>
    <w:p w14:paraId="7C20AB50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 обязан достигнуть плановых значений показателей деятельности Концессионера, указанных в приложении № 5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C5909FC" w14:textId="4BB8D714" w:rsidR="009C4CC2" w:rsidRPr="004219D2" w:rsidRDefault="00482007">
      <w:pPr>
        <w:pStyle w:val="4"/>
        <w:numPr>
          <w:ilvl w:val="1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="00062E93" w:rsidRPr="004219D2">
        <w:rPr>
          <w:rFonts w:cs="Times New Roman"/>
        </w:rPr>
        <w:t xml:space="preserve">Техническое задание для первой инвестиционной программы Концессионера должно быть разработано и утверждено </w:t>
      </w:r>
      <w:proofErr w:type="spellStart"/>
      <w:r w:rsidR="00062E93" w:rsidRPr="004219D2">
        <w:rPr>
          <w:rFonts w:cs="Times New Roman"/>
        </w:rPr>
        <w:t>Концедентом</w:t>
      </w:r>
      <w:proofErr w:type="spellEnd"/>
      <w:r w:rsidR="00062E93" w:rsidRPr="004219D2">
        <w:rPr>
          <w:rFonts w:cs="Times New Roman"/>
        </w:rPr>
        <w:t xml:space="preserve"> не позднее чем через два месяца после заключения настоящего Соглашения.</w:t>
      </w:r>
    </w:p>
    <w:p w14:paraId="4EE0CE01" w14:textId="77777777" w:rsidR="009C4CC2" w:rsidRPr="004219D2" w:rsidRDefault="00062E93">
      <w:pPr>
        <w:pStyle w:val="4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firstLine="709"/>
        <w:rPr>
          <w:rFonts w:cs="Times New Roman"/>
        </w:rPr>
      </w:pPr>
      <w:r w:rsidRPr="004219D2">
        <w:rPr>
          <w:rFonts w:cs="Times New Roman"/>
        </w:rPr>
        <w:t xml:space="preserve">Технические задания на последующие инвестиционные программы Концессионера должны разрабатываться и утверждаться </w:t>
      </w:r>
      <w:proofErr w:type="spellStart"/>
      <w:r w:rsidRPr="004219D2">
        <w:rPr>
          <w:rFonts w:cs="Times New Roman"/>
        </w:rPr>
        <w:t>Концедентом</w:t>
      </w:r>
      <w:proofErr w:type="spellEnd"/>
      <w:r w:rsidRPr="004219D2">
        <w:rPr>
          <w:rFonts w:cs="Times New Roman"/>
        </w:rPr>
        <w:t xml:space="preserve"> в срок до 1 марта года, предшествующего году начала действия этих программ. </w:t>
      </w:r>
    </w:p>
    <w:p w14:paraId="7795E157" w14:textId="492C9979" w:rsidR="009C4CC2" w:rsidRPr="003076D6" w:rsidRDefault="00062E93" w:rsidP="003076D6">
      <w:pPr>
        <w:pStyle w:val="ConsPlusNonformat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76D6">
        <w:rPr>
          <w:rFonts w:ascii="Times New Roman" w:hAnsi="Times New Roman" w:cs="Times New Roman"/>
          <w:bCs/>
          <w:iCs/>
          <w:sz w:val="28"/>
          <w:szCs w:val="28"/>
        </w:rPr>
        <w:t xml:space="preserve">Инвестиционная программа подлежит утверждению в соответствии с постановлением </w:t>
      </w:r>
      <w:r w:rsidRPr="0030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Российской Федерации </w:t>
      </w:r>
      <w:r w:rsidR="003076D6" w:rsidRPr="003076D6">
        <w:rPr>
          <w:rFonts w:ascii="Times New Roman" w:hAnsi="Times New Roman" w:cs="Times New Roman"/>
          <w:sz w:val="28"/>
          <w:szCs w:val="28"/>
        </w:rPr>
        <w:t>от 29 июля 2013 г. № 641 «</w:t>
      </w:r>
      <w:r w:rsidR="003076D6" w:rsidRPr="0030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инвестиционных и производственных программах организаций, осуществляющих деятельность в сфере водоснабжения и водоотведения». </w:t>
      </w:r>
      <w:r w:rsidRPr="003076D6">
        <w:rPr>
          <w:rFonts w:ascii="Times New Roman" w:hAnsi="Times New Roman" w:cs="Times New Roman"/>
          <w:bCs/>
          <w:iCs/>
          <w:sz w:val="28"/>
          <w:szCs w:val="28"/>
        </w:rPr>
        <w:t>Инвестиционная программа подлежит корректировке в случаях, предусмотренных статьей 20 Федерального закона</w:t>
      </w:r>
      <w:r w:rsidRPr="003076D6">
        <w:rPr>
          <w:rFonts w:ascii="Times New Roman" w:hAnsi="Times New Roman" w:cs="Times New Roman"/>
          <w:sz w:val="28"/>
          <w:szCs w:val="28"/>
        </w:rPr>
        <w:t xml:space="preserve"> от 21 июля 2005 г.                       № 115-ФЗ «О концессионных соглашениях» и</w:t>
      </w:r>
      <w:r w:rsidR="00D80C0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076D6">
        <w:rPr>
          <w:rFonts w:ascii="Times New Roman" w:hAnsi="Times New Roman" w:cs="Times New Roman"/>
          <w:sz w:val="28"/>
          <w:szCs w:val="28"/>
        </w:rPr>
        <w:t xml:space="preserve"> разделом 18 настоящего Соглашения, в том числе в случае </w:t>
      </w:r>
      <w:r w:rsidRPr="003076D6">
        <w:rPr>
          <w:rFonts w:ascii="Times New Roman" w:hAnsi="Times New Roman" w:cs="Times New Roman"/>
          <w:bCs/>
          <w:iCs/>
          <w:sz w:val="28"/>
          <w:szCs w:val="28"/>
        </w:rPr>
        <w:t>изменения условий предоставления заемных средств для исполнения Соглашения</w:t>
      </w:r>
      <w:r w:rsidRPr="003076D6">
        <w:rPr>
          <w:rFonts w:ascii="Times New Roman" w:hAnsi="Times New Roman" w:cs="Times New Roman"/>
          <w:sz w:val="28"/>
          <w:szCs w:val="28"/>
        </w:rPr>
        <w:t xml:space="preserve"> в порядке, определенном в разделах 16 и 17 настоящего Соглашения.</w:t>
      </w:r>
    </w:p>
    <w:p w14:paraId="4BF2C862" w14:textId="6FF44D46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76D6">
        <w:rPr>
          <w:rFonts w:ascii="Times New Roman" w:hAnsi="Times New Roman" w:cs="Times New Roman"/>
          <w:bCs/>
          <w:iCs/>
          <w:sz w:val="28"/>
          <w:szCs w:val="28"/>
        </w:rPr>
        <w:tab/>
        <w:t>Объем и источники инвестиций, привлекаемых Концессионером в целях создания (строительства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) и реконструкции объект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определяются в соответствии с инвестиционной программой Концессионера, утвержденной в порядке, установленном законодательством Российской Федерации в сфере регулирования тарифов. </w:t>
      </w:r>
    </w:p>
    <w:p w14:paraId="3BFE2228" w14:textId="77777777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При изменении инвестиционной программы предельный объем инвестиций, который Концессионер обязуется привлечь для финансирования инвестиционной программы, изменению не подлежит. </w:t>
      </w:r>
      <w:bookmarkStart w:id="11" w:name="_Hlk95314822"/>
    </w:p>
    <w:p w14:paraId="1F71281B" w14:textId="744C5D62" w:rsidR="009C4CC2" w:rsidRPr="004219D2" w:rsidRDefault="00062E93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>При</w:t>
      </w:r>
      <w:r w:rsidR="002E4E17">
        <w:rPr>
          <w:rFonts w:ascii="Times New Roman" w:hAnsi="Times New Roman" w:cs="Times New Roman"/>
          <w:bCs/>
          <w:iCs/>
          <w:sz w:val="28"/>
          <w:szCs w:val="28"/>
        </w:rPr>
        <w:t xml:space="preserve"> досрочном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прекращении действия Соглашения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обеспечивает возврат Концессионеру инвестированного капитала 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срока, установленного в соответствии с корректировкой бюджета </w:t>
      </w:r>
      <w:proofErr w:type="spellStart"/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, но не позднее 1 (одного) года с момента прекращения действия настоящего Соглашения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за исключением инвестированного капитала, возврат которого учтен при установлении тарифов на товары (работы, услуги) Концессионера.</w:t>
      </w:r>
    </w:p>
    <w:p w14:paraId="531C69E6" w14:textId="77777777" w:rsidR="009C4CC2" w:rsidRPr="0064767B" w:rsidRDefault="00062E9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767B">
        <w:rPr>
          <w:sz w:val="28"/>
          <w:szCs w:val="28"/>
        </w:rPr>
        <w:t>Размер инвестированного капитала, не возмещенного на момент окончания срока действия Соглашения, определяется по формуле:</w:t>
      </w:r>
    </w:p>
    <w:p w14:paraId="04179172" w14:textId="4929CA15" w:rsidR="009C4CC2" w:rsidRPr="0064767B" w:rsidRDefault="0064767B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ИК=И</m:t>
        </m:r>
        <m:r>
          <m:rPr>
            <m:nor/>
          </m:rPr>
          <w:rPr>
            <w:sz w:val="28"/>
            <w:szCs w:val="28"/>
          </w:rPr>
          <m:t>ф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-ВК</m:t>
        </m:r>
      </m:oMath>
      <w:r w:rsidR="00062E93" w:rsidRPr="0064767B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14:paraId="173383AE" w14:textId="77777777" w:rsidR="009C4CC2" w:rsidRPr="0064767B" w:rsidRDefault="00062E93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64767B">
        <w:rPr>
          <w:sz w:val="28"/>
          <w:szCs w:val="28"/>
        </w:rPr>
        <w:t>ИК – инвестированный капитал;</w:t>
      </w:r>
    </w:p>
    <w:p w14:paraId="2E4F65B5" w14:textId="549C1BB6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И</m:t>
        </m:r>
        <m:r>
          <m:rPr>
            <m:nor/>
          </m:rPr>
          <w:rPr>
            <w:sz w:val="28"/>
            <w:szCs w:val="28"/>
          </w:rPr>
          <m:t>ф</m:t>
        </m:r>
      </m:oMath>
      <w:r w:rsidR="00062E93" w:rsidRPr="0064767B">
        <w:rPr>
          <w:sz w:val="28"/>
          <w:szCs w:val="28"/>
        </w:rPr>
        <w:t xml:space="preserve"> – фактически осуществленные инвестиции в </w:t>
      </w:r>
      <w:r w:rsidR="003742CA">
        <w:rPr>
          <w:sz w:val="28"/>
          <w:szCs w:val="28"/>
        </w:rPr>
        <w:t>объект</w:t>
      </w:r>
      <w:r w:rsidR="00062E93" w:rsidRPr="0064767B">
        <w:rPr>
          <w:sz w:val="28"/>
          <w:szCs w:val="28"/>
        </w:rPr>
        <w:t xml:space="preserve"> Соглашения в период действия Соглашения с учетом процентов за пользование заемными средствами; </w:t>
      </w:r>
    </w:p>
    <w:p w14:paraId="380E4E5D" w14:textId="4AA7811F" w:rsidR="009C4CC2" w:rsidRPr="008A6077" w:rsidRDefault="00062E93" w:rsidP="008A6077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ВК</m:t>
        </m:r>
      </m:oMath>
      <w:r w:rsidRPr="0064767B">
        <w:rPr>
          <w:sz w:val="28"/>
          <w:szCs w:val="28"/>
        </w:rPr>
        <w:t xml:space="preserve"> </w:t>
      </w:r>
      <w:r w:rsidRPr="0064767B">
        <w:rPr>
          <w:sz w:val="28"/>
          <w:szCs w:val="28"/>
        </w:rPr>
        <w:fldChar w:fldCharType="begin"/>
      </w:r>
      <w:r w:rsidRPr="0064767B">
        <w:rPr>
          <w:sz w:val="28"/>
          <w:szCs w:val="28"/>
        </w:rPr>
        <w:instrText>QUOTE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Pr="0064767B">
        <w:rPr>
          <w:sz w:val="28"/>
          <w:szCs w:val="28"/>
        </w:rPr>
        <w:fldChar w:fldCharType="end"/>
      </w:r>
      <w:r w:rsidRPr="0064767B">
        <w:rPr>
          <w:sz w:val="28"/>
          <w:szCs w:val="28"/>
        </w:rPr>
        <w:t xml:space="preserve">– возврат капитала из начисленных платежей потребителей за </w:t>
      </w:r>
      <w:r w:rsidR="0076016C">
        <w:rPr>
          <w:sz w:val="28"/>
          <w:szCs w:val="28"/>
        </w:rPr>
        <w:t>холодное водоснабжение</w:t>
      </w:r>
      <w:r w:rsidRPr="0064767B">
        <w:rPr>
          <w:sz w:val="28"/>
          <w:szCs w:val="28"/>
        </w:rPr>
        <w:t xml:space="preserve"> и водоотведение за период с начала действия Соглашения до даты расторжения Соглашения;</w:t>
      </w:r>
      <w:r w:rsidR="002B6EF8">
        <w:rPr>
          <w:sz w:val="28"/>
          <w:szCs w:val="28"/>
        </w:rPr>
        <w:t xml:space="preserve"> </w:t>
      </w:r>
    </w:p>
    <w:p w14:paraId="1AD75C8D" w14:textId="56326E11" w:rsidR="00EA3F18" w:rsidRPr="002B6EF8" w:rsidRDefault="002B6EF8" w:rsidP="002B6EF8">
      <w:pPr>
        <w:tabs>
          <w:tab w:val="left" w:pos="3840"/>
        </w:tabs>
        <w:ind w:firstLine="284"/>
        <w:contextualSpacing/>
        <w:mirrorIndents/>
        <w:jc w:val="both"/>
        <w:rPr>
          <w:lang w:val="en-US" w:eastAsia="en-US"/>
        </w:rPr>
      </w:pPr>
      <w:r>
        <w:rPr>
          <w:lang w:eastAsia="en-US"/>
        </w:rPr>
        <w:tab/>
      </w:r>
      <w:r>
        <w:rPr>
          <w:lang w:val="en-US" w:eastAsia="en-US"/>
        </w:rPr>
        <w:t>n</w:t>
      </w:r>
    </w:p>
    <w:p w14:paraId="310B9FDE" w14:textId="6116B42D" w:rsidR="009C4CC2" w:rsidRPr="003F26D6" w:rsidRDefault="002A2149" w:rsidP="002A2149">
      <w:pPr>
        <w:ind w:firstLine="284"/>
        <w:contextualSpacing/>
        <w:mirrorIndents/>
        <w:jc w:val="both"/>
        <w:rPr>
          <w:i/>
          <w:lang w:val="en-US" w:eastAsia="en-US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>ВК</m:t>
          </m:r>
          <m:r>
            <w:rPr>
              <w:rFonts w:ascii="Cambria Math" w:hAnsi="Cambria Math"/>
              <w:lang w:val="en-US" w:eastAsia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lang w:val="en-US" w:eastAsia="en-US"/>
                </w:rPr>
                <m:t>i=1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В</m:t>
              </m:r>
              <m:r>
                <w:rPr>
                  <w:rFonts w:ascii="Cambria Math" w:hAnsi="Cambria Math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 w:eastAsia="en-US"/>
                </w:rPr>
                <m:t xml:space="preserve">*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НВВ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  <w:sz w:val="22"/>
              <w:szCs w:val="22"/>
              <w:lang w:eastAsia="en-US"/>
            </w:rPr>
            <m:t xml:space="preserve"> ,</m:t>
          </m:r>
        </m:oMath>
      </m:oMathPara>
    </w:p>
    <w:p w14:paraId="2600E7EF" w14:textId="43A1FD2C" w:rsidR="009C4CC2" w:rsidRDefault="00167FC5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где:</w:t>
      </w:r>
    </w:p>
    <w:p w14:paraId="5E5165B3" w14:textId="1597631F" w:rsidR="00553E6C" w:rsidRPr="00553E6C" w:rsidRDefault="00553E6C" w:rsidP="00553E6C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– </w:t>
      </w:r>
      <w:r w:rsidR="003D461D" w:rsidRPr="003D461D">
        <w:rPr>
          <w:color w:val="000000"/>
          <w:sz w:val="28"/>
          <w:szCs w:val="28"/>
          <w:lang w:bidi="ru-RU"/>
        </w:rPr>
        <w:t xml:space="preserve">количество периодов регулирования за период действия </w:t>
      </w:r>
      <w:r w:rsidR="009C634B">
        <w:rPr>
          <w:color w:val="000000"/>
          <w:sz w:val="28"/>
          <w:szCs w:val="28"/>
          <w:lang w:bidi="ru-RU"/>
        </w:rPr>
        <w:t xml:space="preserve">                    </w:t>
      </w:r>
      <w:r w:rsidR="003D461D">
        <w:rPr>
          <w:color w:val="000000"/>
          <w:sz w:val="28"/>
          <w:szCs w:val="28"/>
          <w:lang w:bidi="ru-RU"/>
        </w:rPr>
        <w:t>С</w:t>
      </w:r>
      <w:r w:rsidR="003D461D" w:rsidRPr="003D461D">
        <w:rPr>
          <w:color w:val="000000"/>
          <w:sz w:val="28"/>
          <w:szCs w:val="28"/>
          <w:lang w:bidi="ru-RU"/>
        </w:rPr>
        <w:t>оглашения до момента его расторжения</w:t>
      </w:r>
      <w:r>
        <w:rPr>
          <w:sz w:val="28"/>
          <w:szCs w:val="28"/>
          <w:lang w:eastAsia="en-US"/>
        </w:rPr>
        <w:t>;</w:t>
      </w:r>
    </w:p>
    <w:p w14:paraId="0BCE7EF7" w14:textId="55521081" w:rsidR="009C4CC2" w:rsidRPr="0064767B" w:rsidRDefault="002A2149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В</m:t>
        </m:r>
        <m:r>
          <w:rPr>
            <w:rFonts w:ascii="Cambria Math" w:hAnsi="Cambria Math"/>
            <w:lang w:val="en-US" w:eastAsia="en-US"/>
          </w:rPr>
          <m:t>i</m:t>
        </m:r>
      </m:oMath>
      <w:r w:rsidR="00062E93" w:rsidRPr="0064767B">
        <w:rPr>
          <w:sz w:val="28"/>
          <w:szCs w:val="28"/>
        </w:rPr>
        <w:t xml:space="preserve"> – размер выручки от реализации холодно</w:t>
      </w:r>
      <w:r w:rsidR="00A461ED">
        <w:rPr>
          <w:sz w:val="28"/>
          <w:szCs w:val="28"/>
        </w:rPr>
        <w:t>го</w:t>
      </w:r>
      <w:r w:rsidR="00062E93" w:rsidRPr="0064767B">
        <w:rPr>
          <w:sz w:val="28"/>
          <w:szCs w:val="28"/>
        </w:rPr>
        <w:t xml:space="preserve"> </w:t>
      </w:r>
      <w:r w:rsidR="00062E93" w:rsidRPr="00244376">
        <w:rPr>
          <w:sz w:val="28"/>
          <w:szCs w:val="28"/>
        </w:rPr>
        <w:t>водоснабжени</w:t>
      </w:r>
      <w:r w:rsidR="00A461ED">
        <w:rPr>
          <w:sz w:val="28"/>
          <w:szCs w:val="28"/>
        </w:rPr>
        <w:t>я</w:t>
      </w:r>
      <w:r w:rsidR="00062E93" w:rsidRPr="0064767B">
        <w:rPr>
          <w:sz w:val="28"/>
          <w:szCs w:val="28"/>
        </w:rPr>
        <w:t xml:space="preserve"> и водоотведени</w:t>
      </w:r>
      <w:r w:rsidR="00A461ED">
        <w:rPr>
          <w:sz w:val="28"/>
          <w:szCs w:val="28"/>
        </w:rPr>
        <w:t>я</w:t>
      </w:r>
      <w:r w:rsidR="00062E93" w:rsidRPr="0064767B">
        <w:rPr>
          <w:sz w:val="28"/>
          <w:szCs w:val="28"/>
        </w:rPr>
        <w:t xml:space="preserve"> за </w:t>
      </w:r>
      <w:proofErr w:type="spellStart"/>
      <w:r w:rsidR="00062E93" w:rsidRPr="0064767B">
        <w:rPr>
          <w:sz w:val="28"/>
          <w:szCs w:val="28"/>
          <w:lang w:val="en-US"/>
        </w:rPr>
        <w:t>i</w:t>
      </w:r>
      <w:proofErr w:type="spellEnd"/>
      <w:r w:rsidR="00D47F3C">
        <w:rPr>
          <w:sz w:val="28"/>
          <w:szCs w:val="28"/>
        </w:rPr>
        <w:t>-й</w:t>
      </w:r>
      <w:r w:rsidR="00062E93" w:rsidRPr="0064767B">
        <w:rPr>
          <w:sz w:val="28"/>
          <w:szCs w:val="28"/>
        </w:rPr>
        <w:t xml:space="preserve"> период действия Соглашения;</w:t>
      </w:r>
    </w:p>
    <w:p w14:paraId="0BE9739E" w14:textId="7086F2EC" w:rsidR="009C4CC2" w:rsidRPr="0064767B" w:rsidRDefault="002A2149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Cambria Math"/>
            <w:lang w:eastAsia="en-US"/>
          </w:rPr>
          <m:t>i</m:t>
        </m:r>
      </m:oMath>
      <w:r w:rsidR="00062E93" w:rsidRPr="0064767B">
        <w:rPr>
          <w:sz w:val="28"/>
          <w:szCs w:val="28"/>
        </w:rPr>
        <w:t xml:space="preserve"> – сумма амортизации, учтенная органом регулирования тарифов в НВВ</w:t>
      </w:r>
      <w:r w:rsidR="00553E6C" w:rsidRPr="00553E6C">
        <w:rPr>
          <w:sz w:val="28"/>
          <w:szCs w:val="28"/>
        </w:rPr>
        <w:t xml:space="preserve"> </w:t>
      </w:r>
      <w:r w:rsidR="00553E6C">
        <w:rPr>
          <w:sz w:val="28"/>
          <w:szCs w:val="28"/>
        </w:rPr>
        <w:t xml:space="preserve">на </w:t>
      </w:r>
      <w:proofErr w:type="spellStart"/>
      <w:r w:rsidR="00062E93" w:rsidRPr="0064767B">
        <w:rPr>
          <w:sz w:val="28"/>
          <w:szCs w:val="28"/>
          <w:lang w:val="en-US"/>
        </w:rPr>
        <w:t>i</w:t>
      </w:r>
      <w:proofErr w:type="spellEnd"/>
      <w:r w:rsidR="00553E6C">
        <w:rPr>
          <w:sz w:val="28"/>
          <w:szCs w:val="28"/>
        </w:rPr>
        <w:t>-й период действия Соглашения</w:t>
      </w:r>
      <w:r w:rsidR="00062E93" w:rsidRPr="0064767B">
        <w:rPr>
          <w:sz w:val="28"/>
          <w:szCs w:val="28"/>
        </w:rPr>
        <w:t>;</w:t>
      </w:r>
    </w:p>
    <w:p w14:paraId="16053C7B" w14:textId="3B7E269C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ПКi</m:t>
        </m:r>
      </m:oMath>
      <w:r w:rsidR="00062E93" w:rsidRPr="0064767B">
        <w:rPr>
          <w:sz w:val="28"/>
          <w:szCs w:val="28"/>
        </w:rPr>
        <w:t xml:space="preserve"> – сумма процентов за пользование заемными средствами, учтенная органом</w:t>
      </w:r>
      <w:r w:rsidR="00D65ADC">
        <w:rPr>
          <w:sz w:val="28"/>
          <w:szCs w:val="28"/>
        </w:rPr>
        <w:t xml:space="preserve"> регулирования тарифов в НВВ</w:t>
      </w:r>
      <w:r w:rsidR="00553E6C" w:rsidRPr="00553E6C">
        <w:rPr>
          <w:sz w:val="28"/>
          <w:szCs w:val="28"/>
        </w:rPr>
        <w:t xml:space="preserve"> </w:t>
      </w:r>
      <w:r w:rsidR="00553E6C">
        <w:rPr>
          <w:sz w:val="28"/>
          <w:szCs w:val="28"/>
        </w:rPr>
        <w:t xml:space="preserve">на </w:t>
      </w:r>
      <w:proofErr w:type="spellStart"/>
      <w:r w:rsidR="00553E6C" w:rsidRPr="0064767B">
        <w:rPr>
          <w:sz w:val="28"/>
          <w:szCs w:val="28"/>
          <w:lang w:val="en-US"/>
        </w:rPr>
        <w:t>i</w:t>
      </w:r>
      <w:proofErr w:type="spellEnd"/>
      <w:r w:rsidR="00553E6C">
        <w:rPr>
          <w:sz w:val="28"/>
          <w:szCs w:val="28"/>
        </w:rPr>
        <w:t>-й период действия Соглашения</w:t>
      </w:r>
      <w:r w:rsidR="00062E93" w:rsidRPr="0064767B">
        <w:rPr>
          <w:sz w:val="28"/>
          <w:szCs w:val="28"/>
        </w:rPr>
        <w:t>;</w:t>
      </w:r>
    </w:p>
    <w:p w14:paraId="61EE0A7B" w14:textId="2218B76C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Пi</m:t>
        </m:r>
      </m:oMath>
      <w:r w:rsidR="00062E93" w:rsidRPr="0064767B">
        <w:rPr>
          <w:sz w:val="28"/>
          <w:szCs w:val="28"/>
        </w:rPr>
        <w:t xml:space="preserve"> – сумма прибыли, учтенная органом</w:t>
      </w:r>
      <w:r w:rsidR="00D65ADC">
        <w:rPr>
          <w:sz w:val="28"/>
          <w:szCs w:val="28"/>
        </w:rPr>
        <w:t xml:space="preserve"> регулирования тарифов в НВВ</w:t>
      </w:r>
      <w:r w:rsidR="00553E6C" w:rsidRPr="00553E6C">
        <w:rPr>
          <w:sz w:val="28"/>
          <w:szCs w:val="28"/>
        </w:rPr>
        <w:t xml:space="preserve"> </w:t>
      </w:r>
      <w:r w:rsidR="00553E6C">
        <w:rPr>
          <w:sz w:val="28"/>
          <w:szCs w:val="28"/>
        </w:rPr>
        <w:t xml:space="preserve">на </w:t>
      </w:r>
      <w:proofErr w:type="spellStart"/>
      <w:r w:rsidR="00553E6C" w:rsidRPr="0064767B">
        <w:rPr>
          <w:sz w:val="28"/>
          <w:szCs w:val="28"/>
          <w:lang w:val="en-US"/>
        </w:rPr>
        <w:t>i</w:t>
      </w:r>
      <w:proofErr w:type="spellEnd"/>
      <w:r w:rsidR="00553E6C">
        <w:rPr>
          <w:sz w:val="28"/>
          <w:szCs w:val="28"/>
        </w:rPr>
        <w:t>-й период действия Соглашения</w:t>
      </w:r>
      <w:r w:rsidR="00062E93" w:rsidRPr="0064767B">
        <w:rPr>
          <w:sz w:val="28"/>
          <w:szCs w:val="28"/>
        </w:rPr>
        <w:t xml:space="preserve">; </w:t>
      </w:r>
    </w:p>
    <w:p w14:paraId="0414FBAF" w14:textId="09783713" w:rsidR="009C4CC2" w:rsidRPr="0064767B" w:rsidRDefault="0064767B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701"/>
        </w:tabs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НВВi</m:t>
        </m:r>
      </m:oMath>
      <w:r w:rsidR="00062E93" w:rsidRPr="0064767B">
        <w:rPr>
          <w:sz w:val="28"/>
          <w:szCs w:val="28"/>
        </w:rPr>
        <w:t xml:space="preserve"> – необходимая в</w:t>
      </w:r>
      <w:proofErr w:type="spellStart"/>
      <w:r w:rsidR="00062E93" w:rsidRPr="0064767B">
        <w:rPr>
          <w:sz w:val="28"/>
          <w:szCs w:val="28"/>
        </w:rPr>
        <w:t>аловая</w:t>
      </w:r>
      <w:proofErr w:type="spellEnd"/>
      <w:r w:rsidR="00062E93" w:rsidRPr="0064767B">
        <w:rPr>
          <w:sz w:val="28"/>
          <w:szCs w:val="28"/>
        </w:rPr>
        <w:t xml:space="preserve"> выручка, учтенная органом регулирования тарифов на </w:t>
      </w:r>
      <w:proofErr w:type="spellStart"/>
      <w:r w:rsidR="00062E93" w:rsidRPr="0064767B">
        <w:rPr>
          <w:sz w:val="28"/>
          <w:szCs w:val="28"/>
          <w:lang w:val="en-US"/>
        </w:rPr>
        <w:t>i</w:t>
      </w:r>
      <w:proofErr w:type="spellEnd"/>
      <w:r w:rsidR="00D47F3C">
        <w:rPr>
          <w:sz w:val="28"/>
          <w:szCs w:val="28"/>
        </w:rPr>
        <w:t>-й</w:t>
      </w:r>
      <w:r w:rsidR="00062E93" w:rsidRPr="0064767B">
        <w:rPr>
          <w:sz w:val="28"/>
          <w:szCs w:val="28"/>
        </w:rPr>
        <w:t xml:space="preserve"> период действия Соглашения.</w:t>
      </w:r>
    </w:p>
    <w:p w14:paraId="7C4DCABC" w14:textId="41DCD4D1" w:rsidR="007F54FE" w:rsidRPr="004219D2" w:rsidRDefault="00062E93" w:rsidP="007F54F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Par387"/>
      <w:bookmarkStart w:id="13" w:name="P388"/>
      <w:bookmarkEnd w:id="11"/>
      <w:bookmarkEnd w:id="12"/>
      <w:bookmarkEnd w:id="13"/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F54FE" w:rsidRPr="007F54FE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="007F54FE"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</w:t>
      </w:r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обязуются осуществить действия </w:t>
      </w:r>
      <w:r w:rsidR="00545236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государственной регистрации права собственности </w:t>
      </w:r>
      <w:proofErr w:type="spellStart"/>
      <w:r w:rsidRPr="007F54FE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на созданные (построенные) и реконструиров</w:t>
      </w:r>
      <w:r w:rsidRPr="000366D8">
        <w:rPr>
          <w:rFonts w:ascii="Times New Roman" w:hAnsi="Times New Roman" w:cs="Times New Roman"/>
          <w:bCs/>
          <w:iCs/>
          <w:sz w:val="28"/>
          <w:szCs w:val="28"/>
        </w:rPr>
        <w:t xml:space="preserve">анные </w:t>
      </w:r>
      <w:r w:rsidR="003742CA" w:rsidRPr="000366D8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8A6077" w:rsidRPr="000366D8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366D8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прав Концессионера на владение и пользование указанным имуществом, в том числе подготовить необходимые документы, выдать доверенности, при необходимости оплатить государственную пошлину, обеспечить явку представителей в регистрирующие органы в течение </w:t>
      </w:r>
      <w:r w:rsidRPr="000366D8">
        <w:rPr>
          <w:rFonts w:ascii="Times New Roman" w:eastAsia="Calibri" w:hAnsi="Times New Roman" w:cs="Times New Roman"/>
          <w:iCs/>
          <w:sz w:val="28"/>
          <w:szCs w:val="28"/>
        </w:rPr>
        <w:t xml:space="preserve">5 (пяти) рабочих дней </w:t>
      </w:r>
      <w:r w:rsidRPr="000366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момента подписания акта приемки </w:t>
      </w:r>
      <w:r w:rsidR="007F54FE" w:rsidRPr="000366D8">
        <w:rPr>
          <w:rFonts w:ascii="Times New Roman" w:eastAsia="Calibri" w:hAnsi="Times New Roman" w:cs="Times New Roman"/>
          <w:bCs/>
          <w:iCs/>
          <w:sz w:val="28"/>
          <w:szCs w:val="28"/>
        </w:rPr>
        <w:t>законченного созданием (строительством), реконструкцией объект</w:t>
      </w:r>
      <w:r w:rsidR="00C364C3" w:rsidRPr="000366D8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7F54FE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форме согласно приложению № 9 к </w:t>
      </w:r>
      <w:r w:rsidR="007F54FE"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="007F54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соответствии с пунктом 5.17</w:t>
      </w:r>
      <w:r w:rsidR="007F54FE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Соглашения.</w:t>
      </w:r>
    </w:p>
    <w:p w14:paraId="385C570C" w14:textId="4F67825C" w:rsidR="009C4CC2" w:rsidRPr="007F54FE" w:rsidRDefault="00062E93" w:rsidP="00080C7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54F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Государственная регистрация прав</w:t>
      </w:r>
      <w:r w:rsidRPr="007F54FE">
        <w:rPr>
          <w:rFonts w:ascii="Times New Roman" w:hAnsi="Times New Roman" w:cs="Times New Roman"/>
          <w:bCs/>
          <w:iCs/>
          <w:sz w:val="28"/>
          <w:szCs w:val="28"/>
        </w:rPr>
        <w:t>, указанных в пункте 5.</w:t>
      </w:r>
      <w:r w:rsidR="00F77E82" w:rsidRPr="007F54F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осуществляется за счет </w:t>
      </w:r>
      <w:proofErr w:type="spellStart"/>
      <w:r w:rsidRPr="007F54FE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9843EA7" w14:textId="1DC25ACB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 вправе привлекать к выполнению работ по созданию (строительству) и реконструкции </w:t>
      </w:r>
      <w:r w:rsidR="005B351C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04342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третьих лиц, за действия которых он </w:t>
      </w:r>
      <w:proofErr w:type="gram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отвечает</w:t>
      </w:r>
      <w:proofErr w:type="gram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как за свои собственные.</w:t>
      </w:r>
    </w:p>
    <w:p w14:paraId="71645798" w14:textId="18BA52F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обязан за свой счет, счет 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кредитных средств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 и согласовать с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проектную документацию, необходимую для создания (строительства) и реконструкции </w:t>
      </w:r>
      <w:r w:rsidR="00467DE2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04342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</w:t>
      </w:r>
      <w:r w:rsidR="00B81D48">
        <w:rPr>
          <w:rFonts w:ascii="Times New Roman" w:hAnsi="Times New Roman" w:cs="Times New Roman"/>
          <w:bCs/>
          <w:iCs/>
          <w:sz w:val="28"/>
          <w:szCs w:val="28"/>
        </w:rPr>
        <w:t>указанн</w:t>
      </w:r>
      <w:r w:rsidR="00CB7C6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приложении № 4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18154A3" w14:textId="77AF594F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Проектная документация должна соответствовать требованиям, предъявляемым к объекту Соглашения</w:t>
      </w:r>
      <w:r w:rsidR="00F77E8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решением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 заключении настоящего Соглашения.</w:t>
      </w:r>
    </w:p>
    <w:p w14:paraId="4998B2C7" w14:textId="12EAA04F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 обеспечить Концессионеру необходимые условия для выполнения работ по созданию (строительству) и реконструкции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161B0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в том числе принять меры по обеспечению свободного доступа Концессионера и уполномоченных им лиц к объекту Соглашения. </w:t>
      </w:r>
    </w:p>
    <w:p w14:paraId="020F53AA" w14:textId="1C71B22A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для создания (строит</w:t>
      </w:r>
      <w:r w:rsidR="00467DE2">
        <w:rPr>
          <w:rFonts w:ascii="Times New Roman" w:hAnsi="Times New Roman" w:cs="Times New Roman"/>
          <w:bCs/>
          <w:iCs/>
          <w:sz w:val="28"/>
          <w:szCs w:val="28"/>
        </w:rPr>
        <w:t>ельства) и реконструкции объект</w:t>
      </w:r>
      <w:r w:rsidR="00EC011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обязан предоставить Концессионеру необходимые земельные участки с подведенными к ним электрическими сетями, сетями водоснабжения, водоотведения в сроки, определенные разделом 6 настоящего Соглашения. </w:t>
      </w:r>
    </w:p>
    <w:p w14:paraId="21094C4B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Для снабжения и обеспечения подлежащего созданию (подлежащего строительству) и реконструкции объекта Соглашения энергоресурсами обязанности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Концессионера распределяются следующим образом.</w:t>
      </w:r>
    </w:p>
    <w:p w14:paraId="7CC0A12D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выполнить:</w:t>
      </w:r>
    </w:p>
    <w:p w14:paraId="04F43A94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для электрических сетей – прокладку кабельной линии в пределах площадки застройки от границы площадки к объекту или при необходимости установку трансформаторной подстанции на участке, предоставленном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7803BA" w14:textId="75F44B2F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по водоснабжению и водоотведению –</w:t>
      </w:r>
      <w:r w:rsidR="00774242">
        <w:rPr>
          <w:rFonts w:ascii="Times New Roman" w:hAnsi="Times New Roman" w:cs="Times New Roman"/>
          <w:bCs/>
          <w:iCs/>
          <w:sz w:val="28"/>
          <w:szCs w:val="28"/>
        </w:rPr>
        <w:t xml:space="preserve"> прокладку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сетей водоснабжения и водоотведения в пределах площадки застройки, от границы площадки к объекту; </w:t>
      </w:r>
    </w:p>
    <w:p w14:paraId="1F33C6BF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все иные мероприятия по обеспечению технических условий и коммуникаций в пределах границы участка застройки.</w:t>
      </w:r>
    </w:p>
    <w:p w14:paraId="205C4E80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обязуется: </w:t>
      </w:r>
    </w:p>
    <w:p w14:paraId="103C586C" w14:textId="54E23D90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установить сервитут(ы) на земельных участках, на линиях прохождения трасс водопроводов и линий электропередачи (в том числе подземных) для снабжения создаваемого (подлежащего строительству) объекта Соглашения;</w:t>
      </w:r>
    </w:p>
    <w:p w14:paraId="7618EB7E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незамедлительно предоставлять копии имеющейся технической документации на объект Соглашения;</w:t>
      </w:r>
    </w:p>
    <w:p w14:paraId="350F2CD2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незамедлительно рассматривать и принимать необходимые меры по запросам Концессионера.</w:t>
      </w:r>
      <w:bookmarkStart w:id="14" w:name="_Hlk95312015"/>
      <w:bookmarkEnd w:id="14"/>
    </w:p>
    <w:p w14:paraId="22374B6F" w14:textId="2C4A8568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незамедлительно предупредить об этом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на основании решения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до момента внесения необходимых изменений в проектную документацию приостановить работу по созданию (строительству) и реконструкции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Соглашения.</w:t>
      </w:r>
    </w:p>
    <w:p w14:paraId="3E559E51" w14:textId="37AA1F7F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При обнаружении несоответствия проектной документации условиям, установленным настоящим Соглашением, Концессионер несет ответственность перед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порядке, указанн</w:t>
      </w:r>
      <w:r w:rsidR="007F54FE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52F98"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14.2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Соглашения.</w:t>
      </w:r>
    </w:p>
    <w:p w14:paraId="75A75DB8" w14:textId="73A93335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обнаружении Концессионером независящих от Сторон обстоятельств, делающих невозможным создание (строительство) и реконструкцию объекта Соглашения в сроки, установленные настоящим Соглашением, и (или) использование (эксплуатацию) объекта Соглашения,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Концессионер обязуется немедленно уведомить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 указанных обстоятельствах в целях согласования дальнейших действий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Концессионера по исполнению настоящего Соглашения.</w:t>
      </w:r>
    </w:p>
    <w:p w14:paraId="30C342F2" w14:textId="0706FBC3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Концессионер обязан обеспе</w:t>
      </w:r>
      <w:r w:rsidR="00467DE2">
        <w:rPr>
          <w:rFonts w:ascii="Times New Roman" w:eastAsia="Calibri" w:hAnsi="Times New Roman" w:cs="Times New Roman"/>
          <w:bCs/>
          <w:iCs/>
          <w:sz w:val="28"/>
          <w:szCs w:val="28"/>
        </w:rPr>
        <w:t>чить ввод в эксплуатацию объект</w:t>
      </w:r>
      <w:r w:rsidR="00161B0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Соглашения в срок, указанный в приложении № 4 к настоящему Соглашению.</w:t>
      </w:r>
    </w:p>
    <w:p w14:paraId="4DEC155B" w14:textId="7EC63C80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обязан приступить к использованию (эксплуатации) объекта Соглашения в срок, указанный в </w:t>
      </w:r>
      <w:r w:rsidR="00182B07">
        <w:rPr>
          <w:rFonts w:ascii="Times New Roman" w:hAnsi="Times New Roman" w:cs="Times New Roman"/>
          <w:bCs/>
          <w:iCs/>
          <w:sz w:val="28"/>
          <w:szCs w:val="28"/>
        </w:rPr>
        <w:t>пункте 10.2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Соглашения.</w:t>
      </w:r>
    </w:p>
    <w:p w14:paraId="74FC1CEC" w14:textId="3D9F0393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привлечь инвестиции в создание (строительство) и р</w:t>
      </w:r>
      <w:r w:rsidR="00D74CD4">
        <w:rPr>
          <w:rFonts w:ascii="Times New Roman" w:hAnsi="Times New Roman" w:cs="Times New Roman"/>
          <w:bCs/>
          <w:iCs/>
          <w:sz w:val="28"/>
          <w:szCs w:val="28"/>
        </w:rPr>
        <w:t>еконструкцию объекта Соглашения в объемах, указанных в пункте 11.3 настоящего Соглашения.</w:t>
      </w:r>
    </w:p>
    <w:p w14:paraId="06EE73E9" w14:textId="7FAF32A6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Результатом реализации настоящего </w:t>
      </w:r>
      <w:r w:rsidRPr="004219D2">
        <w:rPr>
          <w:rFonts w:ascii="Times New Roman" w:hAnsi="Times New Roman" w:cs="Times New Roman"/>
          <w:bCs/>
          <w:sz w:val="28"/>
          <w:szCs w:val="28"/>
        </w:rPr>
        <w:t xml:space="preserve">Соглашения станет создание (строительство) и реконструкция объекта Соглашения с достижением плановых значений показателей деятельности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Концессионера</w:t>
      </w:r>
      <w:r w:rsidRPr="004219D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616CFC">
        <w:rPr>
          <w:rFonts w:ascii="Times New Roman" w:hAnsi="Times New Roman" w:cs="Times New Roman"/>
          <w:bCs/>
          <w:sz w:val="28"/>
          <w:szCs w:val="28"/>
        </w:rPr>
        <w:t>указанны</w:t>
      </w:r>
      <w:r w:rsidRPr="004219D2">
        <w:rPr>
          <w:rFonts w:ascii="Times New Roman" w:hAnsi="Times New Roman" w:cs="Times New Roman"/>
          <w:bCs/>
          <w:sz w:val="28"/>
          <w:szCs w:val="28"/>
        </w:rPr>
        <w:t>х в приложении № 5 к настоящему Соглашению.</w:t>
      </w:r>
    </w:p>
    <w:p w14:paraId="6D3F0BAB" w14:textId="4724E1AA" w:rsidR="007F54FE" w:rsidRDefault="007F54FE" w:rsidP="007F54FE">
      <w:pPr>
        <w:pStyle w:val="ConsPlusNonformat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Завершение Концессионером работ по созданию (строительству) и реконструкции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оформляется подписываемым Сторонами актом приемки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законченного созданием (строительством), реконструкцией 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по форме, определенной приложением № 9 к </w:t>
      </w:r>
      <w:r w:rsidRPr="004219D2">
        <w:rPr>
          <w:rFonts w:ascii="Times New Roman" w:eastAsia="Calibri" w:hAnsi="Times New Roman" w:cs="Times New Roman"/>
          <w:sz w:val="28"/>
          <w:szCs w:val="28"/>
        </w:rPr>
        <w:t>настоящему Соглашению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в течение 10 (десяти) рабочих дней с момента получения акта приемки</w:t>
      </w:r>
      <w:r w:rsidRPr="00235D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работ принять работы и подписать его. Если по истечении этого срока от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Концессионеру не поступит согласование либо мотивированное возражение по содержанию акта приемки работ, то работы считаются принятыми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объеме и подлежат оплате, перечисляемой на расчетный счет Концессионера в течение 10 (десяти) рабочих дней.</w:t>
      </w:r>
    </w:p>
    <w:p w14:paraId="6CF2207B" w14:textId="6B20AC65" w:rsidR="00B54452" w:rsidRPr="004219D2" w:rsidRDefault="00B54452" w:rsidP="007F54FE">
      <w:pPr>
        <w:pStyle w:val="ConsPlusNonformat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гарантирует завершение строительства напорного коллектора протяженностью 4 км. от насосной станции КНС «Загородный» до очистных сооружений за счет собственных средств.</w:t>
      </w:r>
    </w:p>
    <w:p w14:paraId="22ECE1DD" w14:textId="77777777" w:rsidR="00AD6C35" w:rsidRPr="004219D2" w:rsidRDefault="00AD6C35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7755A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Порядок предоставления Концессионеру</w:t>
      </w:r>
    </w:p>
    <w:p w14:paraId="07CDE912" w14:textId="77777777" w:rsidR="009C4CC2" w:rsidRPr="004219D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14:paraId="0173162F" w14:textId="77777777" w:rsidR="009C4CC2" w:rsidRPr="004219D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14:paraId="3726B6DB" w14:textId="44B34E16" w:rsidR="009C4CC2" w:rsidRPr="004219D2" w:rsidRDefault="00F77E82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обязуется заключить с Концессионером договоры о предоставлении земельных участков, соответствующи</w:t>
      </w:r>
      <w:r w:rsidR="000040C7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критериям, определенным пунктом 5.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на праве аренды, на которых расположен и (или) буд</w:t>
      </w:r>
      <w:r w:rsidR="006A6913">
        <w:rPr>
          <w:rFonts w:ascii="Times New Roman" w:hAnsi="Times New Roman" w:cs="Times New Roman"/>
          <w:bCs/>
          <w:iCs/>
          <w:sz w:val="28"/>
          <w:szCs w:val="28"/>
        </w:rPr>
        <w:t>ет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расположен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в течение 15 (пятнадцати) рабочих дней со дня подписания настоящего Соглашения. </w:t>
      </w:r>
    </w:p>
    <w:p w14:paraId="64548546" w14:textId="77777777" w:rsidR="007F54FE" w:rsidRPr="006866AE" w:rsidRDefault="00F77E82" w:rsidP="007F54F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54FE" w:rsidRPr="006866AE">
        <w:rPr>
          <w:rFonts w:ascii="Times New Roman" w:hAnsi="Times New Roman" w:cs="Times New Roman"/>
          <w:bCs/>
          <w:iCs/>
          <w:sz w:val="28"/>
          <w:szCs w:val="28"/>
        </w:rPr>
        <w:t>Описание земельных участков</w:t>
      </w:r>
      <w:r w:rsidR="007F54FE">
        <w:rPr>
          <w:rFonts w:ascii="Times New Roman" w:hAnsi="Times New Roman" w:cs="Times New Roman"/>
          <w:bCs/>
          <w:iCs/>
          <w:sz w:val="28"/>
          <w:szCs w:val="28"/>
        </w:rPr>
        <w:t>, предоставляемых в аренду Концессионеру,</w:t>
      </w:r>
      <w:r w:rsidR="007F54FE" w:rsidRPr="006866AE">
        <w:rPr>
          <w:rFonts w:ascii="Times New Roman" w:hAnsi="Times New Roman" w:cs="Times New Roman"/>
          <w:bCs/>
          <w:iCs/>
          <w:sz w:val="28"/>
          <w:szCs w:val="28"/>
        </w:rPr>
        <w:t xml:space="preserve"> приведено в приложении № 3 к настоящему Соглашению.</w:t>
      </w:r>
    </w:p>
    <w:p w14:paraId="6DBE4C5A" w14:textId="1989AAF8" w:rsidR="009C4CC2" w:rsidRPr="007F54FE" w:rsidRDefault="00F77E82" w:rsidP="00080C7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7F54FE">
        <w:rPr>
          <w:rFonts w:ascii="Times New Roman" w:hAnsi="Times New Roman" w:cs="Times New Roman"/>
          <w:bCs/>
          <w:iCs/>
          <w:sz w:val="28"/>
          <w:szCs w:val="28"/>
        </w:rPr>
        <w:t>Договоры аренды земельны</w:t>
      </w:r>
      <w:r w:rsidR="009D5AF3" w:rsidRPr="007F54FE">
        <w:rPr>
          <w:rFonts w:ascii="Times New Roman" w:hAnsi="Times New Roman" w:cs="Times New Roman"/>
          <w:bCs/>
          <w:iCs/>
          <w:sz w:val="28"/>
          <w:szCs w:val="28"/>
        </w:rPr>
        <w:t xml:space="preserve">х участков заключаются на срок реализации </w:t>
      </w:r>
      <w:r w:rsidR="00062E93" w:rsidRPr="007F54FE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</w:p>
    <w:p w14:paraId="38840F28" w14:textId="73855358" w:rsidR="009C4CC2" w:rsidRPr="00215C58" w:rsidRDefault="00F77E82" w:rsidP="00215C5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>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14:paraId="3D46521D" w14:textId="6DB9B5A8" w:rsidR="009C4CC2" w:rsidRPr="00215C58" w:rsidRDefault="00062E93" w:rsidP="00215C5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 </w:t>
      </w:r>
      <w:proofErr w:type="spellStart"/>
      <w:r w:rsidRPr="00215C58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 </w:t>
      </w:r>
      <w:r w:rsidR="00F77E82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применительно к договорам аренды земельных участков </w:t>
      </w:r>
      <w:r w:rsidRPr="00215C58">
        <w:rPr>
          <w:rFonts w:ascii="Times New Roman" w:hAnsi="Times New Roman" w:cs="Times New Roman"/>
          <w:bCs/>
          <w:iCs/>
          <w:sz w:val="28"/>
          <w:szCs w:val="28"/>
        </w:rPr>
        <w:t>обязуются осуществить действия, аналогичные действиям, указанным в пункте 4.</w:t>
      </w:r>
      <w:r w:rsidR="007F54F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</w:t>
      </w:r>
      <w:r w:rsidR="00F77E82" w:rsidRPr="00215C5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Государственная регистрация указанных договоров осуществляется за счет </w:t>
      </w:r>
      <w:proofErr w:type="spellStart"/>
      <w:r w:rsidRPr="00215C58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7F4C86D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="Calibri"/>
          <w:sz w:val="28"/>
          <w:szCs w:val="28"/>
        </w:rPr>
        <w:t>Размер ставки арендной платы за пользование земельными участками осуществляется в соответствии с решением Собрания депутатов городского округа «город Дербент» от 24 января 2014 г. № 4-5 «</w:t>
      </w:r>
      <w:r w:rsidRPr="005F7C9A">
        <w:rPr>
          <w:rFonts w:eastAsiaTheme="minorHAnsi"/>
          <w:sz w:val="28"/>
          <w:szCs w:val="28"/>
        </w:rPr>
        <w:t xml:space="preserve">Об аренде земельных участков на территории городского </w:t>
      </w:r>
      <w:proofErr w:type="gramStart"/>
      <w:r w:rsidRPr="005F7C9A">
        <w:rPr>
          <w:rFonts w:eastAsiaTheme="minorHAnsi"/>
          <w:sz w:val="28"/>
          <w:szCs w:val="28"/>
        </w:rPr>
        <w:t xml:space="preserve">округа </w:t>
      </w:r>
      <w:r w:rsidRPr="005F7C9A">
        <w:rPr>
          <w:rFonts w:eastAsiaTheme="minorHAnsi"/>
          <w:color w:val="000000"/>
          <w:sz w:val="28"/>
          <w:szCs w:val="28"/>
        </w:rPr>
        <w:t xml:space="preserve"> «</w:t>
      </w:r>
      <w:proofErr w:type="gramEnd"/>
      <w:r w:rsidRPr="005F7C9A">
        <w:rPr>
          <w:rFonts w:eastAsiaTheme="minorHAnsi"/>
          <w:color w:val="000000"/>
          <w:sz w:val="28"/>
          <w:szCs w:val="28"/>
        </w:rPr>
        <w:t>город Дербент»,</w:t>
      </w:r>
      <w:r w:rsidRPr="005F7C9A">
        <w:rPr>
          <w:rFonts w:eastAsia="Calibri"/>
          <w:sz w:val="28"/>
          <w:szCs w:val="28"/>
        </w:rPr>
        <w:t xml:space="preserve"> </w:t>
      </w:r>
      <w:r w:rsidRPr="005F7C9A">
        <w:rPr>
          <w:rFonts w:eastAsiaTheme="minorHAnsi"/>
          <w:sz w:val="28"/>
          <w:szCs w:val="28"/>
          <w:lang w:eastAsia="en-US"/>
        </w:rPr>
        <w:t xml:space="preserve">по следующей формуле: </w:t>
      </w:r>
    </w:p>
    <w:p w14:paraId="64B9F0D6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>А = Кс*</w:t>
      </w:r>
      <w:r w:rsidRPr="005F7C9A">
        <w:rPr>
          <w:rFonts w:eastAsiaTheme="minorHAnsi"/>
          <w:sz w:val="28"/>
          <w:szCs w:val="28"/>
          <w:lang w:val="en-US" w:eastAsia="en-US"/>
        </w:rPr>
        <w:t>S</w:t>
      </w:r>
      <w:r w:rsidRPr="005F7C9A">
        <w:rPr>
          <w:rFonts w:eastAsiaTheme="minorHAnsi"/>
          <w:sz w:val="28"/>
          <w:szCs w:val="28"/>
          <w:lang w:eastAsia="en-US"/>
        </w:rPr>
        <w:t>*</w:t>
      </w:r>
      <w:proofErr w:type="spellStart"/>
      <w:r w:rsidRPr="005F7C9A">
        <w:rPr>
          <w:rFonts w:eastAsiaTheme="minorHAnsi"/>
          <w:sz w:val="28"/>
          <w:szCs w:val="28"/>
          <w:lang w:eastAsia="en-US"/>
        </w:rPr>
        <w:t>Рст.н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>.*</w:t>
      </w:r>
      <w:proofErr w:type="spellStart"/>
      <w:r w:rsidRPr="005F7C9A">
        <w:rPr>
          <w:rFonts w:eastAsiaTheme="minorHAnsi"/>
          <w:sz w:val="28"/>
          <w:szCs w:val="28"/>
          <w:lang w:eastAsia="en-US"/>
        </w:rPr>
        <w:t>Пк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 xml:space="preserve">, где: </w:t>
      </w:r>
    </w:p>
    <w:p w14:paraId="4C592984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А </w:t>
      </w:r>
      <w:r w:rsidRPr="005F7C9A">
        <w:rPr>
          <w:sz w:val="28"/>
          <w:szCs w:val="28"/>
        </w:rPr>
        <w:t>–</w:t>
      </w:r>
      <w:r w:rsidRPr="005F7C9A">
        <w:rPr>
          <w:rFonts w:eastAsiaTheme="minorHAnsi"/>
          <w:sz w:val="28"/>
          <w:szCs w:val="28"/>
          <w:lang w:eastAsia="en-US"/>
        </w:rPr>
        <w:t xml:space="preserve"> арендная плата; </w:t>
      </w:r>
    </w:p>
    <w:p w14:paraId="139A9CC0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Кс </w:t>
      </w:r>
      <w:r w:rsidRPr="005F7C9A">
        <w:rPr>
          <w:sz w:val="28"/>
          <w:szCs w:val="28"/>
        </w:rPr>
        <w:t>–</w:t>
      </w:r>
      <w:r w:rsidRPr="005F7C9A">
        <w:rPr>
          <w:rFonts w:eastAsiaTheme="minorHAnsi"/>
          <w:sz w:val="28"/>
          <w:szCs w:val="28"/>
          <w:lang w:eastAsia="en-US"/>
        </w:rPr>
        <w:t xml:space="preserve"> кадастровая стоимость земельного участка в рублях; </w:t>
      </w:r>
    </w:p>
    <w:p w14:paraId="2D7C2587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val="en-US" w:eastAsia="en-US"/>
        </w:rPr>
        <w:t>S</w:t>
      </w:r>
      <w:r w:rsidRPr="005F7C9A">
        <w:rPr>
          <w:rFonts w:eastAsiaTheme="minorHAnsi"/>
          <w:sz w:val="28"/>
          <w:szCs w:val="28"/>
          <w:lang w:eastAsia="en-US"/>
        </w:rPr>
        <w:t xml:space="preserve"> – площадь арендуемого земельного участка;</w:t>
      </w:r>
    </w:p>
    <w:p w14:paraId="0EB8733A" w14:textId="77777777" w:rsidR="00FB453D" w:rsidRPr="005F7C9A" w:rsidRDefault="00FB453D" w:rsidP="00FB453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7C9A">
        <w:rPr>
          <w:rFonts w:eastAsiaTheme="minorHAnsi"/>
          <w:sz w:val="28"/>
          <w:szCs w:val="28"/>
          <w:lang w:eastAsia="en-US"/>
        </w:rPr>
        <w:t xml:space="preserve">          </w:t>
      </w:r>
      <w:proofErr w:type="spellStart"/>
      <w:r w:rsidRPr="005F7C9A">
        <w:rPr>
          <w:rFonts w:eastAsiaTheme="minorHAnsi"/>
          <w:sz w:val="28"/>
          <w:szCs w:val="28"/>
          <w:lang w:eastAsia="en-US"/>
        </w:rPr>
        <w:t>Рст.н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 xml:space="preserve"> </w:t>
      </w:r>
      <w:r w:rsidRPr="005F7C9A">
        <w:rPr>
          <w:sz w:val="28"/>
          <w:szCs w:val="28"/>
        </w:rPr>
        <w:t xml:space="preserve">– </w:t>
      </w:r>
      <w:r w:rsidRPr="005F7C9A">
        <w:rPr>
          <w:rFonts w:eastAsiaTheme="minorHAnsi"/>
          <w:sz w:val="28"/>
          <w:szCs w:val="28"/>
        </w:rPr>
        <w:t>коэффициент ставки земельного налога</w:t>
      </w:r>
      <w:r w:rsidRPr="005F7C9A">
        <w:rPr>
          <w:rFonts w:eastAsiaTheme="minorHAnsi"/>
          <w:sz w:val="28"/>
          <w:szCs w:val="28"/>
          <w:lang w:eastAsia="en-US"/>
        </w:rPr>
        <w:t xml:space="preserve">; </w:t>
      </w:r>
    </w:p>
    <w:p w14:paraId="552940F9" w14:textId="77777777" w:rsidR="00FB453D" w:rsidRPr="005F7C9A" w:rsidRDefault="00FB453D" w:rsidP="00FB453D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7C9A">
        <w:rPr>
          <w:rFonts w:eastAsiaTheme="minorHAnsi"/>
          <w:sz w:val="28"/>
          <w:szCs w:val="28"/>
          <w:lang w:eastAsia="en-US"/>
        </w:rPr>
        <w:t>Пк</w:t>
      </w:r>
      <w:proofErr w:type="spellEnd"/>
      <w:r w:rsidRPr="005F7C9A">
        <w:rPr>
          <w:rFonts w:eastAsiaTheme="minorHAnsi"/>
          <w:sz w:val="28"/>
          <w:szCs w:val="28"/>
          <w:lang w:eastAsia="en-US"/>
        </w:rPr>
        <w:t xml:space="preserve"> </w:t>
      </w:r>
      <w:r w:rsidRPr="005F7C9A">
        <w:rPr>
          <w:sz w:val="28"/>
          <w:szCs w:val="28"/>
        </w:rPr>
        <w:t>–</w:t>
      </w:r>
      <w:r w:rsidRPr="005F7C9A">
        <w:rPr>
          <w:rFonts w:eastAsiaTheme="minorHAnsi"/>
          <w:sz w:val="28"/>
          <w:szCs w:val="28"/>
          <w:lang w:eastAsia="en-US"/>
        </w:rPr>
        <w:t xml:space="preserve"> поправочный коэффициент, учитывающий вид целевого использования, определяется как 1 процент.</w:t>
      </w:r>
    </w:p>
    <w:p w14:paraId="0C881CFA" w14:textId="447ADC39" w:rsidR="009C4CC2" w:rsidRPr="00215C58" w:rsidRDefault="002B7D29" w:rsidP="002B7D29">
      <w:pPr>
        <w:pStyle w:val="ConsPlusNonformat"/>
        <w:tabs>
          <w:tab w:val="left" w:pos="1134"/>
          <w:tab w:val="left" w:pos="1843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6.5. </w:t>
      </w:r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>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14:paraId="5CCC6CD9" w14:textId="3E5C5D1B" w:rsidR="009C4CC2" w:rsidRPr="00215C58" w:rsidRDefault="002B7D29" w:rsidP="002B7D2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6.6. </w:t>
      </w:r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>Прекращение настоящего Соглашения является основанием для прекращения договоров аренды земельных участков.</w:t>
      </w:r>
    </w:p>
    <w:p w14:paraId="2978AC5B" w14:textId="7BCB4F9A" w:rsidR="009C4CC2" w:rsidRPr="004219D2" w:rsidRDefault="002B7D29" w:rsidP="002B7D2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6.7.</w:t>
      </w:r>
      <w:r w:rsidR="00175D51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 вправе с согласия </w:t>
      </w:r>
      <w:proofErr w:type="spellStart"/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возводить на земельных участках, находящихся в собственности </w:t>
      </w:r>
      <w:proofErr w:type="spellStart"/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742CA" w:rsidRPr="00215C58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5B351C" w:rsidRPr="00215C58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062E93" w:rsidRPr="00215C58">
        <w:rPr>
          <w:rFonts w:ascii="Times New Roman" w:hAnsi="Times New Roman" w:cs="Times New Roman"/>
          <w:bCs/>
          <w:iCs/>
          <w:sz w:val="28"/>
          <w:szCs w:val="28"/>
        </w:rPr>
        <w:t xml:space="preserve"> недвижимого имущества, не входящие в состав объекта Соглашения, предназначенные для использования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при осуществлении Концессионером деятельности, предусмотренной настоящим Соглашением.</w:t>
      </w:r>
    </w:p>
    <w:p w14:paraId="1578EBA3" w14:textId="10FCB8D4" w:rsidR="009C4CC2" w:rsidRPr="004219D2" w:rsidRDefault="002B7D29" w:rsidP="002B7D2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6.8.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Концесси</w:t>
      </w:r>
      <w:r w:rsidR="00167FC5">
        <w:rPr>
          <w:rFonts w:ascii="Times New Roman" w:hAnsi="Times New Roman" w:cs="Times New Roman"/>
          <w:bCs/>
          <w:iCs/>
          <w:sz w:val="28"/>
          <w:szCs w:val="28"/>
        </w:rPr>
        <w:t>онер вправе расторгнуть договор аренды на земельный участок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или часть земельного участка до окончания срока настоящего </w:t>
      </w:r>
      <w:r w:rsidR="00167FC5">
        <w:rPr>
          <w:rFonts w:ascii="Times New Roman" w:hAnsi="Times New Roman" w:cs="Times New Roman"/>
          <w:bCs/>
          <w:iCs/>
          <w:sz w:val="28"/>
          <w:szCs w:val="28"/>
        </w:rPr>
        <w:t>Соглашения, в случае если такой земельный участок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или части земельного участка не требуются для осуществления Концессионером деятельности, предусмотренной разделом 1 настоящего Соглашения.</w:t>
      </w:r>
    </w:p>
    <w:p w14:paraId="3C8BE2C3" w14:textId="6353675E" w:rsidR="00AD6C35" w:rsidRPr="00D851D5" w:rsidRDefault="002B7D29" w:rsidP="002B7D2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6.9.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При наступлении событий, указанных пункте 6.8 настоящего Соглашения,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 обязуются осуществить действия, аналогичные действиям, указанным в 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пункте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6.4 настоящего Соглашения. Государственная регистрация изменения и прекращения</w:t>
      </w:r>
      <w:r w:rsidR="000D708D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договора аренды земельного участка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за счет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B8E6177" w14:textId="77777777" w:rsidR="00003062" w:rsidRDefault="0000306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CC5433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Владение, пользование и распоряжение объектами, </w:t>
      </w:r>
    </w:p>
    <w:p w14:paraId="5EC7243B" w14:textId="38BF73F6" w:rsidR="009C4CC2" w:rsidRDefault="00062E93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предоставляемыми Концессионеру</w:t>
      </w:r>
    </w:p>
    <w:p w14:paraId="23D07943" w14:textId="77777777" w:rsidR="00004972" w:rsidRPr="004219D2" w:rsidRDefault="0000497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9C541" w14:textId="3849D084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6F30">
        <w:rPr>
          <w:rFonts w:ascii="Times New Roman" w:hAnsi="Times New Roman" w:cs="Times New Roman"/>
          <w:bCs/>
          <w:iCs/>
          <w:sz w:val="28"/>
          <w:szCs w:val="28"/>
        </w:rPr>
        <w:t>7.1.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75D51"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>Концессионер обязан осуществлять деят</w:t>
      </w:r>
      <w:r w:rsidR="00F231AD" w:rsidRPr="00FF6F30">
        <w:rPr>
          <w:rFonts w:ascii="Times New Roman" w:hAnsi="Times New Roman" w:cs="Times New Roman"/>
          <w:bCs/>
          <w:iCs/>
          <w:sz w:val="28"/>
          <w:szCs w:val="28"/>
        </w:rPr>
        <w:t>ельность, указанную в пункте 1.1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 настоя</w:t>
      </w:r>
      <w:r w:rsidR="00B01B80" w:rsidRPr="00FF6F30">
        <w:rPr>
          <w:rFonts w:ascii="Times New Roman" w:hAnsi="Times New Roman" w:cs="Times New Roman"/>
          <w:bCs/>
          <w:iCs/>
          <w:sz w:val="28"/>
          <w:szCs w:val="28"/>
        </w:rPr>
        <w:t xml:space="preserve">щего Соглашения, в течение 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 xml:space="preserve">срока действия </w:t>
      </w:r>
      <w:r w:rsidRPr="00FF6F30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8215316" w14:textId="4812939E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7.2.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на условиях, предусмотренных настоящим Соглашением, начать осуществлять деят</w:t>
      </w:r>
      <w:r w:rsidR="008C77F2">
        <w:rPr>
          <w:rFonts w:ascii="Times New Roman" w:hAnsi="Times New Roman" w:cs="Times New Roman"/>
          <w:bCs/>
          <w:iCs/>
          <w:sz w:val="28"/>
          <w:szCs w:val="28"/>
        </w:rPr>
        <w:t>ельность, указанную в пункте 1.1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10 (десяти) рабочих дней после передачи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4879F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590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26D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90BEE">
        <w:rPr>
          <w:rFonts w:ascii="Times New Roman" w:hAnsi="Times New Roman" w:cs="Times New Roman"/>
          <w:bCs/>
          <w:iCs/>
          <w:sz w:val="28"/>
          <w:szCs w:val="28"/>
        </w:rPr>
        <w:t>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земельных участков, указанных в приложениях № 1</w:t>
      </w:r>
      <w:r w:rsidR="00215C5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21A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5C58">
        <w:rPr>
          <w:rFonts w:ascii="Times New Roman" w:hAnsi="Times New Roman" w:cs="Times New Roman"/>
          <w:bCs/>
          <w:iCs/>
          <w:sz w:val="28"/>
          <w:szCs w:val="28"/>
        </w:rPr>
        <w:t>1А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79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3 к настоящему Соглашению.</w:t>
      </w:r>
    </w:p>
    <w:p w14:paraId="117D523B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7.3.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на условиях, предусмотренных настоящим Соглашением:</w:t>
      </w:r>
    </w:p>
    <w:p w14:paraId="0FC84FBE" w14:textId="7F743D7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заключить договоры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ресурсоснабжения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 ресурсоснабжающими организациями на поставку электроэнергии, воды и т.д.;</w:t>
      </w:r>
    </w:p>
    <w:p w14:paraId="12A7E93E" w14:textId="7FD0EA06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начать пусконаладочные работы в преддверии сдачи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 эксплуатацию;</w:t>
      </w:r>
    </w:p>
    <w:p w14:paraId="4EABB25C" w14:textId="4BB32C7D" w:rsidR="009C4CC2" w:rsidRDefault="00062E93" w:rsidP="00363258">
      <w:pPr>
        <w:pStyle w:val="afb"/>
        <w:tabs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7F54FE">
        <w:rPr>
          <w:bCs/>
          <w:iCs/>
          <w:sz w:val="28"/>
          <w:szCs w:val="28"/>
        </w:rPr>
        <w:t>начать осуществлять деят</w:t>
      </w:r>
      <w:r w:rsidR="008C77F2" w:rsidRPr="007F54FE">
        <w:rPr>
          <w:bCs/>
          <w:iCs/>
          <w:sz w:val="28"/>
          <w:szCs w:val="28"/>
        </w:rPr>
        <w:t>ельность, указанную в пункте 1.1</w:t>
      </w:r>
      <w:r w:rsidRPr="007F54FE">
        <w:rPr>
          <w:bCs/>
          <w:iCs/>
          <w:sz w:val="28"/>
          <w:szCs w:val="28"/>
        </w:rPr>
        <w:t xml:space="preserve"> настоящего Соглашения: эксплуатацию </w:t>
      </w:r>
      <w:r w:rsidR="003742CA" w:rsidRPr="007F54FE">
        <w:rPr>
          <w:bCs/>
          <w:iCs/>
          <w:sz w:val="28"/>
          <w:szCs w:val="28"/>
        </w:rPr>
        <w:t>объекта</w:t>
      </w:r>
      <w:r w:rsidRPr="007F54FE">
        <w:rPr>
          <w:bCs/>
          <w:iCs/>
          <w:sz w:val="28"/>
          <w:szCs w:val="28"/>
        </w:rPr>
        <w:t xml:space="preserve"> Соглашения (</w:t>
      </w:r>
      <w:r w:rsidR="003742CA" w:rsidRPr="007F54FE">
        <w:rPr>
          <w:bCs/>
          <w:iCs/>
          <w:sz w:val="28"/>
          <w:szCs w:val="28"/>
        </w:rPr>
        <w:t>объекта</w:t>
      </w:r>
      <w:r w:rsidRPr="007F54FE">
        <w:rPr>
          <w:bCs/>
          <w:iCs/>
          <w:sz w:val="28"/>
          <w:szCs w:val="28"/>
        </w:rPr>
        <w:t xml:space="preserve"> коммунальной инфраструктуры)</w:t>
      </w:r>
      <w:r w:rsidR="007F54FE" w:rsidRPr="007F54FE">
        <w:rPr>
          <w:bCs/>
          <w:iCs/>
          <w:sz w:val="28"/>
          <w:szCs w:val="28"/>
        </w:rPr>
        <w:t xml:space="preserve">, </w:t>
      </w:r>
      <w:r w:rsidR="000040C7" w:rsidRPr="005D7545">
        <w:rPr>
          <w:sz w:val="28"/>
          <w:szCs w:val="28"/>
        </w:rPr>
        <w:t xml:space="preserve">подключение к </w:t>
      </w:r>
      <w:r w:rsidR="000040C7" w:rsidRPr="00CC01C6">
        <w:rPr>
          <w:sz w:val="28"/>
          <w:szCs w:val="28"/>
        </w:rPr>
        <w:t xml:space="preserve">централизованным системам водоснабжения и водоотведения </w:t>
      </w:r>
      <w:r w:rsidR="000040C7">
        <w:rPr>
          <w:sz w:val="28"/>
          <w:szCs w:val="28"/>
        </w:rPr>
        <w:t>и осуществить холодное водоснабжение, водоотведение, в том числе очистку сточных вод, обращение с осадком сточных вод,</w:t>
      </w:r>
      <w:r w:rsidR="002D7CA1">
        <w:rPr>
          <w:sz w:val="28"/>
          <w:szCs w:val="28"/>
        </w:rPr>
        <w:t xml:space="preserve"> </w:t>
      </w:r>
      <w:r w:rsidR="000040C7">
        <w:rPr>
          <w:sz w:val="28"/>
          <w:szCs w:val="28"/>
        </w:rPr>
        <w:t>прием и транспортировку сточных вод</w:t>
      </w:r>
      <w:r w:rsidR="00CF4C09">
        <w:rPr>
          <w:sz w:val="28"/>
          <w:szCs w:val="28"/>
        </w:rPr>
        <w:t>;</w:t>
      </w:r>
    </w:p>
    <w:p w14:paraId="2BE64E29" w14:textId="7D42B321" w:rsidR="009C4CC2" w:rsidRPr="004219D2" w:rsidRDefault="00062E93" w:rsidP="0036325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начать нести бремя содержания и ремонта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Соглашения;</w:t>
      </w:r>
    </w:p>
    <w:p w14:paraId="3D515376" w14:textId="4D142F92" w:rsidR="009C4CC2" w:rsidRPr="004219D2" w:rsidRDefault="00062E93" w:rsidP="0036325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начать сбор денежных средств с потребителей </w:t>
      </w:r>
      <w:r w:rsidR="00384A2F">
        <w:rPr>
          <w:rFonts w:ascii="Times New Roman" w:hAnsi="Times New Roman" w:cs="Times New Roman"/>
          <w:bCs/>
          <w:iCs/>
          <w:sz w:val="28"/>
          <w:szCs w:val="28"/>
        </w:rPr>
        <w:t xml:space="preserve">с даты утверждения тарифа Концессионеру. Все доходы, полученные Концессионером со дня начала операционной деятельности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и до окончания действия настоящего Соглашения, принадлежат Концессионеру.</w:t>
      </w:r>
    </w:p>
    <w:p w14:paraId="73FBA42A" w14:textId="28FC1DDD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EF335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17D5D858" w14:textId="3B2AD14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EF335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имеет право исполнять настоящее Соглашение, включая осуществление деят</w:t>
      </w:r>
      <w:r w:rsidR="008C77F2">
        <w:rPr>
          <w:rFonts w:ascii="Times New Roman" w:hAnsi="Times New Roman" w:cs="Times New Roman"/>
          <w:bCs/>
          <w:iCs/>
          <w:sz w:val="28"/>
          <w:szCs w:val="28"/>
        </w:rPr>
        <w:t>ельности, указанной в пункте 1.1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выполнение работ по обеспечению эксплуатации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оглашения своими силами и/или с привлечением третьих лиц. При этом Концессионер несет ответственность за действия привлеченных лиц как за свои собственные. </w:t>
      </w:r>
    </w:p>
    <w:p w14:paraId="01D96FD4" w14:textId="561C7AEB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EF3358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поддерживать объект Соглашения и имущество, образующее единое целое с объектом Соглашения, в исправном состоянии, производить за свой счет текущий ремонт, нести расходы на содержание объекта Соглашения и имущества, образующего единое целое с объектом Соглашения.</w:t>
      </w:r>
    </w:p>
    <w:p w14:paraId="0DA3D2EA" w14:textId="39F3B999" w:rsidR="009C4CC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EF335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Если иное не предусмотрено законодательством, Концессионер вправе самостоятельно определять способы, порядок и условия предоставления услуг по холодному водоснабжению и водоотведению, самостоятельно заключать договоры с потребителями, выставлять им счета и собирать плату за предоставленные услуги.</w:t>
      </w:r>
    </w:p>
    <w:p w14:paraId="60DF05A5" w14:textId="1106B241" w:rsidR="009C4CC2" w:rsidRPr="006E6C8D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7.</w:t>
      </w:r>
      <w:r w:rsidR="00720F92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обязан, руководствуясь законодательством 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Российской Федерации, выдавать новым потребителям технические у</w:t>
      </w:r>
      <w:r w:rsidR="00161B05" w:rsidRPr="006E6C8D">
        <w:rPr>
          <w:rFonts w:ascii="Times New Roman" w:hAnsi="Times New Roman" w:cs="Times New Roman"/>
          <w:bCs/>
          <w:iCs/>
          <w:sz w:val="28"/>
          <w:szCs w:val="28"/>
        </w:rPr>
        <w:t>словия на подключение к объекту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 и осуществлять технологические присоединения </w:t>
      </w:r>
      <w:r w:rsidRPr="005E68CC">
        <w:rPr>
          <w:rFonts w:ascii="Times New Roman" w:hAnsi="Times New Roman" w:cs="Times New Roman"/>
          <w:bCs/>
          <w:iCs/>
          <w:sz w:val="28"/>
          <w:szCs w:val="28"/>
        </w:rPr>
        <w:t>к сетям</w:t>
      </w:r>
      <w:r w:rsidR="006E6C8D" w:rsidRPr="005E68CC">
        <w:rPr>
          <w:rFonts w:ascii="Times New Roman" w:hAnsi="Times New Roman" w:cs="Times New Roman"/>
          <w:bCs/>
          <w:iCs/>
          <w:sz w:val="28"/>
          <w:szCs w:val="28"/>
        </w:rPr>
        <w:t xml:space="preserve"> водоснабжения и </w:t>
      </w:r>
      <w:proofErr w:type="spellStart"/>
      <w:r w:rsidR="006E6C8D" w:rsidRPr="005E68CC">
        <w:rPr>
          <w:rFonts w:ascii="Times New Roman" w:hAnsi="Times New Roman" w:cs="Times New Roman"/>
          <w:bCs/>
          <w:iCs/>
          <w:sz w:val="28"/>
          <w:szCs w:val="28"/>
        </w:rPr>
        <w:t>водотведения</w:t>
      </w:r>
      <w:proofErr w:type="spellEnd"/>
      <w:r w:rsidR="006E6C8D" w:rsidRPr="005E68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находящимся во владении и пользовании Концессионера.</w:t>
      </w:r>
    </w:p>
    <w:p w14:paraId="66E862FB" w14:textId="737EC895" w:rsidR="009C4CC2" w:rsidRPr="006E6C8D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6C8D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720F9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ab/>
        <w:t>Концессионер обязан при осуществлении деят</w:t>
      </w:r>
      <w:r w:rsidR="00B27984" w:rsidRPr="006E6C8D">
        <w:rPr>
          <w:rFonts w:ascii="Times New Roman" w:hAnsi="Times New Roman" w:cs="Times New Roman"/>
          <w:bCs/>
          <w:iCs/>
          <w:sz w:val="28"/>
          <w:szCs w:val="28"/>
        </w:rPr>
        <w:t>ельности, указанной в пункте 1.1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Соглашения, осуществлять реализацию услуг по регулируемым тарифам.</w:t>
      </w:r>
    </w:p>
    <w:p w14:paraId="7C2A216E" w14:textId="7717AB81" w:rsidR="009C4CC2" w:rsidRPr="006E6C8D" w:rsidRDefault="00062E93" w:rsidP="00B81D4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6C8D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720F9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обязан предоставлять потребителям установленные федеральными законами, </w:t>
      </w:r>
      <w:r w:rsidRPr="00890692">
        <w:rPr>
          <w:rFonts w:ascii="Times New Roman" w:hAnsi="Times New Roman" w:cs="Times New Roman"/>
          <w:bCs/>
          <w:iCs/>
          <w:sz w:val="28"/>
          <w:szCs w:val="28"/>
        </w:rPr>
        <w:t xml:space="preserve">законами </w:t>
      </w:r>
      <w:r w:rsidR="00890692" w:rsidRPr="00890692">
        <w:rPr>
          <w:rFonts w:ascii="Times New Roman" w:hAnsi="Times New Roman" w:cs="Times New Roman"/>
          <w:sz w:val="28"/>
          <w:szCs w:val="28"/>
        </w:rPr>
        <w:t>Субъект</w:t>
      </w:r>
      <w:r w:rsidR="00890692">
        <w:rPr>
          <w:rFonts w:ascii="Times New Roman" w:hAnsi="Times New Roman" w:cs="Times New Roman"/>
          <w:sz w:val="28"/>
          <w:szCs w:val="28"/>
        </w:rPr>
        <w:t>а</w:t>
      </w:r>
      <w:r w:rsidR="00890692" w:rsidRPr="008906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9069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нормативными правовыми актами органов местного самоуправления</w:t>
      </w:r>
      <w:r w:rsidR="00B81D48"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«</w:t>
      </w:r>
      <w:r w:rsidR="006275DC"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город </w:t>
      </w:r>
      <w:r w:rsidR="00DC1E2A">
        <w:rPr>
          <w:rFonts w:ascii="Times New Roman" w:hAnsi="Times New Roman" w:cs="Times New Roman"/>
          <w:bCs/>
          <w:iCs/>
          <w:sz w:val="28"/>
          <w:szCs w:val="28"/>
        </w:rPr>
        <w:t>Дербент</w:t>
      </w:r>
      <w:r w:rsidR="00B81D48" w:rsidRPr="006E6C8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льготы, в том числе льготы по оплате товаров, работ и услуг. Указанные льготы предоставляются Концессионером в порядке и случаях, установленных законодательством.</w:t>
      </w:r>
    </w:p>
    <w:p w14:paraId="77516887" w14:textId="300A4A42" w:rsidR="009C4CC2" w:rsidRPr="006E6C8D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6C8D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proofErr w:type="spellStart"/>
      <w:r w:rsidRPr="006E6C8D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передать Концессионеру в пользование </w:t>
      </w:r>
      <w:r w:rsidR="003742CA" w:rsidRPr="006E6C8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, указанны</w:t>
      </w:r>
      <w:r w:rsidR="005B351C" w:rsidRPr="006E6C8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2.1 настоящего Соглашения, а также базу данных потребителей холодного водоснабжения и водоотведения в срок не позднее</w:t>
      </w:r>
      <w:r w:rsidR="009666E9">
        <w:rPr>
          <w:rFonts w:ascii="Times New Roman" w:hAnsi="Times New Roman" w:cs="Times New Roman"/>
          <w:bCs/>
          <w:iCs/>
          <w:sz w:val="28"/>
          <w:szCs w:val="28"/>
        </w:rPr>
        <w:t xml:space="preserve"> срока,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установленного </w:t>
      </w:r>
      <w:r w:rsidR="00F3630A"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в пункте </w:t>
      </w:r>
      <w:proofErr w:type="gramStart"/>
      <w:r w:rsidR="00F3630A"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4.1 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6C8D">
        <w:rPr>
          <w:rFonts w:ascii="Times New Roman" w:eastAsia="Calibri" w:hAnsi="Times New Roman" w:cs="Times New Roman"/>
          <w:sz w:val="28"/>
          <w:szCs w:val="28"/>
        </w:rPr>
        <w:t>настоящего</w:t>
      </w:r>
      <w:proofErr w:type="gramEnd"/>
      <w:r w:rsidRPr="006E6C8D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>. На момент передачи указанны</w:t>
      </w:r>
      <w:r w:rsidR="005B351C" w:rsidRPr="006E6C8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2CA" w:rsidRPr="006E6C8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долж</w:t>
      </w:r>
      <w:r w:rsidR="005B351C" w:rsidRPr="006E6C8D">
        <w:rPr>
          <w:rFonts w:ascii="Times New Roman" w:hAnsi="Times New Roman" w:cs="Times New Roman"/>
          <w:bCs/>
          <w:iCs/>
          <w:sz w:val="28"/>
          <w:szCs w:val="28"/>
        </w:rPr>
        <w:t>ен</w:t>
      </w:r>
      <w:r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быть свободным от прав третьих лиц. </w:t>
      </w:r>
    </w:p>
    <w:p w14:paraId="0923EEB8" w14:textId="560E0ACF" w:rsidR="009C4CC2" w:rsidRPr="004219D2" w:rsidRDefault="0036325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62E93" w:rsidRPr="006E6C8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62E93" w:rsidRPr="006E6C8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Недвижимое имущество, которое создано Концессионером без согласия </w:t>
      </w:r>
      <w:proofErr w:type="spellStart"/>
      <w:r w:rsidR="00062E93" w:rsidRPr="006E6C8D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6E6C8D">
        <w:rPr>
          <w:rFonts w:ascii="Times New Roman" w:hAnsi="Times New Roman" w:cs="Times New Roman"/>
          <w:bCs/>
          <w:iCs/>
          <w:sz w:val="28"/>
          <w:szCs w:val="28"/>
        </w:rPr>
        <w:t xml:space="preserve"> при осуществлении деятельности, предусмотренной настоящим Согла</w:t>
      </w:r>
      <w:r w:rsidR="00FE3E33" w:rsidRPr="006E6C8D"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="00161B05" w:rsidRPr="006E6C8D">
        <w:rPr>
          <w:rFonts w:ascii="Times New Roman" w:hAnsi="Times New Roman" w:cs="Times New Roman"/>
          <w:bCs/>
          <w:iCs/>
          <w:sz w:val="28"/>
          <w:szCs w:val="28"/>
        </w:rPr>
        <w:t>ением, не относящееся</w:t>
      </w:r>
      <w:r w:rsidR="00161B05">
        <w:rPr>
          <w:rFonts w:ascii="Times New Roman" w:hAnsi="Times New Roman" w:cs="Times New Roman"/>
          <w:bCs/>
          <w:iCs/>
          <w:sz w:val="28"/>
          <w:szCs w:val="28"/>
        </w:rPr>
        <w:t xml:space="preserve"> к объекту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Соглашения, является собственностью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Стоимость такого имущества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возмещению не подлежит.</w:t>
      </w:r>
    </w:p>
    <w:p w14:paraId="4289BD12" w14:textId="61E1E9E8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Движимое имущество, которое создано и (или) приобретено Концессионером при осуществлении деятельности, предусмотренной настоящим Соглашением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630A">
        <w:rPr>
          <w:rFonts w:ascii="Times New Roman" w:hAnsi="Times New Roman" w:cs="Times New Roman"/>
          <w:bCs/>
          <w:iCs/>
          <w:sz w:val="28"/>
          <w:szCs w:val="28"/>
        </w:rPr>
        <w:t>не относящееся к объекту</w:t>
      </w:r>
      <w:r w:rsidR="00F3630A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, является собственностью Концессионера.</w:t>
      </w:r>
    </w:p>
    <w:p w14:paraId="3927262B" w14:textId="092537B1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Не допускается обращение взыскания по долгам Концессионера на его права в отношении объект</w:t>
      </w:r>
      <w:r w:rsidR="00525D81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Соглашения.</w:t>
      </w:r>
    </w:p>
    <w:p w14:paraId="2DF0162A" w14:textId="7EA4A614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Передача Концессионером в залог или отчуждение объекта Соглашения и имущества, образующего единое целое с объектом Соглашения, не допускается. </w:t>
      </w:r>
    </w:p>
    <w:p w14:paraId="6E8F1B3A" w14:textId="26B6D0B0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Объект Соглашения отража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тся на балансе Концессионера, обособля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тся от его имущества. В отношении </w:t>
      </w:r>
      <w:r w:rsidR="003742CA">
        <w:rPr>
          <w:rFonts w:ascii="Times New Roman" w:hAnsi="Times New Roman" w:cs="Times New Roman"/>
          <w:bCs/>
          <w:iCs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3C24">
        <w:rPr>
          <w:rFonts w:ascii="Times New Roman" w:hAnsi="Times New Roman" w:cs="Times New Roman"/>
          <w:bCs/>
          <w:iCs/>
          <w:sz w:val="28"/>
          <w:szCs w:val="28"/>
        </w:rPr>
        <w:t xml:space="preserve">Соглашения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Концессионером ведется самостоятельный учет, осуществляемый им в связи с исполнением обязательств по Соглашению.</w:t>
      </w:r>
    </w:p>
    <w:p w14:paraId="03147556" w14:textId="569DD89D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>Концессионер обязан осуществлять начисление амортизации.</w:t>
      </w:r>
    </w:p>
    <w:p w14:paraId="42E6220F" w14:textId="7EC4E636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175D5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Риск случайного разрушения или случайного повреждения объекта Соглашения до подписания Концессионером актов приема-передачи несет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. С момента подписания актов приема-передачи и до даты возврата риск случайного разрушения или случайного повреждения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объекта Соглашения несет Концессионер.</w:t>
      </w:r>
    </w:p>
    <w:p w14:paraId="0FF9A303" w14:textId="674495FB" w:rsidR="00C63856" w:rsidRDefault="00062E93" w:rsidP="00CB2308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512F54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Концессионер вправе застраховать риск случайного разрушения и (или) случайного повреждения объект</w:t>
      </w:r>
      <w:r w:rsidR="00525D8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Соглашения.</w:t>
      </w:r>
    </w:p>
    <w:p w14:paraId="5E712679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Порядок передачи Концессионером </w:t>
      </w:r>
      <w:proofErr w:type="spellStart"/>
      <w:r w:rsidRPr="004219D2">
        <w:rPr>
          <w:rFonts w:ascii="Times New Roman" w:hAnsi="Times New Roman" w:cs="Times New Roman"/>
          <w:b/>
          <w:sz w:val="28"/>
          <w:szCs w:val="28"/>
        </w:rPr>
        <w:t>Концеденту</w:t>
      </w:r>
      <w:proofErr w:type="spellEnd"/>
    </w:p>
    <w:p w14:paraId="35DDC959" w14:textId="20A1BD5B" w:rsidR="009C4CC2" w:rsidRPr="004219D2" w:rsidRDefault="003742CA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="00062E93" w:rsidRPr="004219D2">
        <w:rPr>
          <w:rFonts w:ascii="Times New Roman" w:hAnsi="Times New Roman" w:cs="Times New Roman"/>
          <w:b/>
          <w:sz w:val="28"/>
          <w:szCs w:val="28"/>
        </w:rPr>
        <w:t xml:space="preserve"> Соглашения (имущества)</w:t>
      </w:r>
    </w:p>
    <w:p w14:paraId="1882298F" w14:textId="77777777" w:rsidR="009C4CC2" w:rsidRPr="004219D2" w:rsidRDefault="009C4CC2">
      <w:pPr>
        <w:pStyle w:val="ConsPlusNonformat"/>
        <w:tabs>
          <w:tab w:val="left" w:pos="284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11EB3" w14:textId="01069A83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Концессионер обязан передать, а </w:t>
      </w: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обязан принять </w:t>
      </w:r>
      <w:r w:rsidR="003742CA">
        <w:rPr>
          <w:rFonts w:eastAsia="Calibri"/>
          <w:sz w:val="28"/>
          <w:szCs w:val="28"/>
        </w:rPr>
        <w:t>объект</w:t>
      </w:r>
      <w:r w:rsidRPr="004219D2">
        <w:rPr>
          <w:rFonts w:eastAsia="Calibri"/>
          <w:sz w:val="28"/>
          <w:szCs w:val="28"/>
        </w:rPr>
        <w:t xml:space="preserve"> Соглашения, а также права в</w:t>
      </w:r>
      <w:r w:rsidR="004D6898">
        <w:rPr>
          <w:rFonts w:eastAsia="Calibri"/>
          <w:sz w:val="28"/>
          <w:szCs w:val="28"/>
        </w:rPr>
        <w:t>ладения и пользования указанным объектом</w:t>
      </w:r>
      <w:r w:rsidRPr="004219D2">
        <w:rPr>
          <w:rFonts w:eastAsia="Calibri"/>
          <w:sz w:val="28"/>
          <w:szCs w:val="28"/>
        </w:rPr>
        <w:t xml:space="preserve"> по акту приема-передачи, подписываемому </w:t>
      </w:r>
      <w:proofErr w:type="spellStart"/>
      <w:r w:rsidR="00E32938">
        <w:rPr>
          <w:rFonts w:eastAsia="Calibri"/>
          <w:sz w:val="28"/>
          <w:szCs w:val="28"/>
        </w:rPr>
        <w:t>Концедентом</w:t>
      </w:r>
      <w:proofErr w:type="spellEnd"/>
      <w:r w:rsidR="00E32938">
        <w:rPr>
          <w:rFonts w:eastAsia="Calibri"/>
          <w:sz w:val="28"/>
          <w:szCs w:val="28"/>
        </w:rPr>
        <w:t xml:space="preserve"> и Концессион</w:t>
      </w:r>
      <w:r w:rsidR="001C7A94">
        <w:rPr>
          <w:rFonts w:eastAsia="Calibri"/>
          <w:sz w:val="28"/>
          <w:szCs w:val="28"/>
        </w:rPr>
        <w:t>е</w:t>
      </w:r>
      <w:r w:rsidR="00E32938">
        <w:rPr>
          <w:rFonts w:eastAsia="Calibri"/>
          <w:sz w:val="28"/>
          <w:szCs w:val="28"/>
        </w:rPr>
        <w:t>ром</w:t>
      </w:r>
      <w:r w:rsidRPr="004219D2">
        <w:rPr>
          <w:rFonts w:eastAsia="Calibri"/>
          <w:sz w:val="28"/>
          <w:szCs w:val="28"/>
        </w:rPr>
        <w:t>, в течение 10 (десяти) рабочих дней с даты получения акта приема-передачи.</w:t>
      </w:r>
    </w:p>
    <w:p w14:paraId="7883AB5D" w14:textId="3C28515F" w:rsidR="009C4CC2" w:rsidRPr="004219D2" w:rsidRDefault="00062E93">
      <w:pPr>
        <w:pStyle w:val="afb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Обязанность Концессионера по передаче </w:t>
      </w:r>
      <w:r w:rsidR="003742CA">
        <w:rPr>
          <w:rFonts w:eastAsia="Calibri"/>
          <w:sz w:val="28"/>
          <w:szCs w:val="28"/>
        </w:rPr>
        <w:t>объекта</w:t>
      </w:r>
      <w:r w:rsidR="00161B05">
        <w:rPr>
          <w:rFonts w:eastAsia="Calibri"/>
          <w:sz w:val="28"/>
          <w:szCs w:val="28"/>
        </w:rPr>
        <w:t>, указанного</w:t>
      </w:r>
      <w:r w:rsidRPr="004219D2">
        <w:rPr>
          <w:rFonts w:eastAsia="Calibri"/>
          <w:sz w:val="28"/>
          <w:szCs w:val="28"/>
        </w:rPr>
        <w:t xml:space="preserve"> </w:t>
      </w:r>
      <w:r w:rsidR="00C56D10">
        <w:rPr>
          <w:rFonts w:eastAsia="Calibri"/>
          <w:sz w:val="28"/>
          <w:szCs w:val="28"/>
        </w:rPr>
        <w:t xml:space="preserve">в </w:t>
      </w:r>
      <w:r w:rsidRPr="004219D2">
        <w:rPr>
          <w:rFonts w:eastAsia="Calibri"/>
          <w:sz w:val="28"/>
          <w:szCs w:val="28"/>
        </w:rPr>
        <w:t>пу</w:t>
      </w:r>
      <w:r w:rsidR="00C56D10">
        <w:rPr>
          <w:rFonts w:eastAsia="Calibri"/>
          <w:sz w:val="28"/>
          <w:szCs w:val="28"/>
        </w:rPr>
        <w:t>нкте</w:t>
      </w:r>
      <w:r w:rsidRPr="004219D2">
        <w:rPr>
          <w:rFonts w:eastAsia="Calibri"/>
          <w:sz w:val="28"/>
          <w:szCs w:val="28"/>
        </w:rPr>
        <w:t xml:space="preserve"> 8.1 </w:t>
      </w:r>
      <w:r w:rsidRPr="004219D2">
        <w:rPr>
          <w:rFonts w:eastAsia="Calibri"/>
          <w:bCs/>
          <w:iCs/>
          <w:sz w:val="28"/>
          <w:szCs w:val="28"/>
        </w:rPr>
        <w:t>настоящего Соглашения,</w:t>
      </w:r>
      <w:r w:rsidRPr="004219D2">
        <w:rPr>
          <w:rFonts w:eastAsia="Calibri"/>
          <w:sz w:val="28"/>
          <w:szCs w:val="28"/>
        </w:rPr>
        <w:t xml:space="preserve"> считается исполненной после принятия </w:t>
      </w:r>
      <w:r w:rsidR="003742CA">
        <w:rPr>
          <w:rFonts w:eastAsia="Calibri"/>
          <w:sz w:val="28"/>
          <w:szCs w:val="28"/>
        </w:rPr>
        <w:t>объекта</w:t>
      </w:r>
      <w:r w:rsidRPr="004219D2">
        <w:rPr>
          <w:rFonts w:eastAsia="Calibri"/>
          <w:sz w:val="28"/>
          <w:szCs w:val="28"/>
        </w:rPr>
        <w:t xml:space="preserve"> </w:t>
      </w:r>
      <w:proofErr w:type="spellStart"/>
      <w:r w:rsidRPr="004219D2">
        <w:rPr>
          <w:rFonts w:eastAsia="Calibri"/>
          <w:sz w:val="28"/>
          <w:szCs w:val="28"/>
        </w:rPr>
        <w:t>Концедентом</w:t>
      </w:r>
      <w:proofErr w:type="spellEnd"/>
      <w:r w:rsidRPr="004219D2">
        <w:rPr>
          <w:rFonts w:eastAsia="Calibri"/>
          <w:sz w:val="28"/>
          <w:szCs w:val="28"/>
        </w:rPr>
        <w:t xml:space="preserve"> и подписания </w:t>
      </w:r>
      <w:proofErr w:type="spellStart"/>
      <w:r w:rsidR="00E32938">
        <w:rPr>
          <w:rFonts w:eastAsia="Calibri"/>
          <w:sz w:val="28"/>
          <w:szCs w:val="28"/>
        </w:rPr>
        <w:t>Концедентом</w:t>
      </w:r>
      <w:proofErr w:type="spellEnd"/>
      <w:r w:rsidR="00E32938">
        <w:rPr>
          <w:rFonts w:eastAsia="Calibri"/>
          <w:sz w:val="28"/>
          <w:szCs w:val="28"/>
        </w:rPr>
        <w:t xml:space="preserve"> и Концессион</w:t>
      </w:r>
      <w:r w:rsidR="00815A2A">
        <w:rPr>
          <w:rFonts w:eastAsia="Calibri"/>
          <w:sz w:val="28"/>
          <w:szCs w:val="28"/>
        </w:rPr>
        <w:t>е</w:t>
      </w:r>
      <w:r w:rsidR="00E32938">
        <w:rPr>
          <w:rFonts w:eastAsia="Calibri"/>
          <w:sz w:val="28"/>
          <w:szCs w:val="28"/>
        </w:rPr>
        <w:t>ром</w:t>
      </w:r>
      <w:r w:rsidRPr="004219D2">
        <w:rPr>
          <w:rFonts w:eastAsia="Calibri"/>
          <w:sz w:val="28"/>
          <w:szCs w:val="28"/>
        </w:rPr>
        <w:t xml:space="preserve"> акта приема-передачи. Передача Концессионером </w:t>
      </w:r>
      <w:proofErr w:type="spellStart"/>
      <w:r w:rsidRPr="004219D2">
        <w:rPr>
          <w:rFonts w:eastAsia="Calibri"/>
          <w:sz w:val="28"/>
          <w:szCs w:val="28"/>
        </w:rPr>
        <w:t>Концеденту</w:t>
      </w:r>
      <w:proofErr w:type="spellEnd"/>
      <w:r w:rsidRPr="004219D2">
        <w:rPr>
          <w:rFonts w:eastAsia="Calibri"/>
          <w:sz w:val="28"/>
          <w:szCs w:val="28"/>
        </w:rPr>
        <w:t xml:space="preserve"> </w:t>
      </w:r>
      <w:r w:rsidR="003742CA">
        <w:rPr>
          <w:rFonts w:eastAsia="Calibri"/>
          <w:sz w:val="28"/>
          <w:szCs w:val="28"/>
        </w:rPr>
        <w:t>объекта</w:t>
      </w:r>
      <w:r w:rsidRPr="004219D2">
        <w:rPr>
          <w:rFonts w:eastAsia="Calibri"/>
          <w:sz w:val="28"/>
          <w:szCs w:val="28"/>
        </w:rPr>
        <w:t xml:space="preserve"> осуществляется одновременно с передачей докуме</w:t>
      </w:r>
      <w:r w:rsidR="004D6898">
        <w:rPr>
          <w:rFonts w:eastAsia="Calibri"/>
          <w:sz w:val="28"/>
          <w:szCs w:val="28"/>
        </w:rPr>
        <w:t>нтов, относящихся к передаваемому объекту</w:t>
      </w:r>
      <w:r w:rsidRPr="004219D2">
        <w:rPr>
          <w:rFonts w:eastAsia="Calibri"/>
          <w:sz w:val="28"/>
          <w:szCs w:val="28"/>
        </w:rPr>
        <w:t xml:space="preserve"> (приложение № 8 к </w:t>
      </w:r>
      <w:r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Pr="004219D2">
        <w:rPr>
          <w:rFonts w:eastAsia="Calibri"/>
          <w:sz w:val="28"/>
          <w:szCs w:val="28"/>
        </w:rPr>
        <w:t>).</w:t>
      </w:r>
    </w:p>
    <w:p w14:paraId="5A4B158D" w14:textId="77777777" w:rsidR="00E32938" w:rsidRPr="004219D2" w:rsidRDefault="00E32938" w:rsidP="00E32938">
      <w:pPr>
        <w:pStyle w:val="afb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219D2">
        <w:rPr>
          <w:rFonts w:eastAsia="Calibri"/>
          <w:sz w:val="28"/>
          <w:szCs w:val="28"/>
        </w:rPr>
        <w:t>Концедент</w:t>
      </w:r>
      <w:proofErr w:type="spellEnd"/>
      <w:r w:rsidRPr="004219D2">
        <w:rPr>
          <w:rFonts w:eastAsia="Calibri"/>
          <w:sz w:val="28"/>
          <w:szCs w:val="28"/>
        </w:rPr>
        <w:t xml:space="preserve"> обязуется осуществить действия, необходимые для государственной регистрации прекращения прав владения и пользования Концессионером объект</w:t>
      </w:r>
      <w:r>
        <w:rPr>
          <w:rFonts w:eastAsia="Calibri"/>
          <w:sz w:val="28"/>
          <w:szCs w:val="28"/>
        </w:rPr>
        <w:t>ом</w:t>
      </w:r>
      <w:r w:rsidRPr="004219D2">
        <w:rPr>
          <w:rFonts w:eastAsia="Calibri"/>
          <w:sz w:val="28"/>
          <w:szCs w:val="28"/>
        </w:rPr>
        <w:t xml:space="preserve"> Соглашения </w:t>
      </w:r>
      <w:r w:rsidRPr="004219D2">
        <w:rPr>
          <w:rFonts w:eastAsia="Calibri"/>
          <w:bCs/>
          <w:sz w:val="28"/>
          <w:szCs w:val="28"/>
        </w:rPr>
        <w:t>в течение 5 (пяти) рабочих дней</w:t>
      </w:r>
      <w:r w:rsidRPr="004219D2">
        <w:rPr>
          <w:rFonts w:eastAsia="Calibri"/>
          <w:sz w:val="28"/>
          <w:szCs w:val="28"/>
        </w:rPr>
        <w:t xml:space="preserve"> с момента подписания </w:t>
      </w:r>
      <w:proofErr w:type="spellStart"/>
      <w:r>
        <w:rPr>
          <w:rFonts w:eastAsia="Calibri"/>
          <w:sz w:val="28"/>
          <w:szCs w:val="28"/>
        </w:rPr>
        <w:t>Концедентом</w:t>
      </w:r>
      <w:proofErr w:type="spellEnd"/>
      <w:r>
        <w:rPr>
          <w:rFonts w:eastAsia="Calibri"/>
          <w:sz w:val="28"/>
          <w:szCs w:val="28"/>
        </w:rPr>
        <w:t xml:space="preserve"> и Концессионером</w:t>
      </w:r>
      <w:r w:rsidRPr="004219D2">
        <w:rPr>
          <w:rFonts w:eastAsia="Calibri"/>
          <w:sz w:val="28"/>
          <w:szCs w:val="28"/>
        </w:rPr>
        <w:t xml:space="preserve"> акта </w:t>
      </w:r>
      <w:r>
        <w:rPr>
          <w:rFonts w:eastAsia="Calibri"/>
          <w:sz w:val="28"/>
          <w:szCs w:val="28"/>
        </w:rPr>
        <w:t>приема-передачи (приложение № 8</w:t>
      </w:r>
      <w:r w:rsidRPr="004219D2">
        <w:rPr>
          <w:rFonts w:eastAsia="Calibri"/>
          <w:sz w:val="28"/>
          <w:szCs w:val="28"/>
        </w:rPr>
        <w:t xml:space="preserve"> к </w:t>
      </w:r>
      <w:r w:rsidRPr="004219D2">
        <w:rPr>
          <w:rFonts w:eastAsia="Calibri"/>
          <w:bCs/>
          <w:iCs/>
          <w:sz w:val="28"/>
          <w:szCs w:val="28"/>
        </w:rPr>
        <w:t>настоящему Соглашению</w:t>
      </w:r>
      <w:r w:rsidRPr="004219D2">
        <w:rPr>
          <w:rFonts w:eastAsia="Calibri"/>
          <w:sz w:val="28"/>
          <w:szCs w:val="28"/>
        </w:rPr>
        <w:t>). Государственная регистрация</w:t>
      </w:r>
      <w:r>
        <w:rPr>
          <w:rFonts w:eastAsia="Calibri"/>
          <w:sz w:val="28"/>
          <w:szCs w:val="28"/>
        </w:rPr>
        <w:t xml:space="preserve"> названных</w:t>
      </w:r>
      <w:r w:rsidRPr="004219D2">
        <w:rPr>
          <w:rFonts w:eastAsia="Calibri"/>
          <w:sz w:val="28"/>
          <w:szCs w:val="28"/>
        </w:rPr>
        <w:t xml:space="preserve"> прав осуществляется за счет </w:t>
      </w:r>
      <w:proofErr w:type="spellStart"/>
      <w:r w:rsidRPr="004219D2">
        <w:rPr>
          <w:rFonts w:eastAsia="Calibri"/>
          <w:sz w:val="28"/>
          <w:szCs w:val="28"/>
        </w:rPr>
        <w:t>Концедента</w:t>
      </w:r>
      <w:proofErr w:type="spellEnd"/>
      <w:r w:rsidRPr="004219D2">
        <w:rPr>
          <w:rFonts w:eastAsia="Calibri"/>
          <w:sz w:val="28"/>
          <w:szCs w:val="28"/>
        </w:rPr>
        <w:t>.</w:t>
      </w:r>
    </w:p>
    <w:p w14:paraId="5E240580" w14:textId="6D35E69C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При уклонении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от подписания акта приема-передачи обязанность Концессионера по передаче объек</w:t>
      </w:r>
      <w:r w:rsidR="00D47F3C">
        <w:rPr>
          <w:rFonts w:ascii="Times New Roman" w:hAnsi="Times New Roman" w:cs="Times New Roman"/>
          <w:sz w:val="28"/>
          <w:szCs w:val="28"/>
        </w:rPr>
        <w:t xml:space="preserve">та 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 считается исполненной, если Концессионер после окончания комиссионной приемки объекта Соглашения и/или истечении 10 (десяти) рабочих дней с момента направления уведомления о начале приемки составил, подписал и направил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акт приема-передачи,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40AF0">
        <w:rPr>
          <w:rFonts w:ascii="Times New Roman" w:hAnsi="Times New Roman" w:cs="Times New Roman"/>
          <w:sz w:val="28"/>
          <w:szCs w:val="28"/>
        </w:rPr>
        <w:br/>
      </w:r>
      <w:r w:rsidRPr="004219D2">
        <w:rPr>
          <w:rFonts w:ascii="Times New Roman" w:hAnsi="Times New Roman" w:cs="Times New Roman"/>
          <w:sz w:val="28"/>
          <w:szCs w:val="28"/>
        </w:rPr>
        <w:t xml:space="preserve">10 (десяти) рабочих дней не заявил мотивированного возражения относительно состояния передаваемого объекта Соглашения. </w:t>
      </w:r>
    </w:p>
    <w:p w14:paraId="26F3DC30" w14:textId="77777777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Прекращение прав владения и пользования объектом Соглашения Концессионера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7452EB5C" w14:textId="77777777" w:rsidR="009C4CC2" w:rsidRPr="004219D2" w:rsidRDefault="00062E93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Концессионер обязуются осуществить действия, необходимые для государственной регистрации прекращения указанных прав Концессионера, </w:t>
      </w:r>
      <w:r w:rsidRPr="004219D2">
        <w:rPr>
          <w:rFonts w:ascii="Times New Roman" w:hAnsi="Times New Roman" w:cs="Times New Roman"/>
          <w:bCs/>
          <w:sz w:val="28"/>
          <w:szCs w:val="28"/>
        </w:rPr>
        <w:t>в течение 5 (пяти) рабочих дней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2C1C2507" w14:textId="47134806" w:rsidR="009C4CC2" w:rsidRPr="004219D2" w:rsidRDefault="00062E93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и Концессионер обязуются осуществить действия аналогичные действиям, указанным в пункте 4.</w:t>
      </w:r>
      <w:r w:rsidR="0004420E">
        <w:rPr>
          <w:rFonts w:ascii="Times New Roman" w:hAnsi="Times New Roman" w:cs="Times New Roman"/>
          <w:sz w:val="28"/>
          <w:szCs w:val="28"/>
        </w:rPr>
        <w:t>4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4EC55A14" w14:textId="71A11BF9" w:rsidR="009C4CC2" w:rsidRPr="004219D2" w:rsidRDefault="00062E93">
      <w:pPr>
        <w:pStyle w:val="ConsPlusNonformat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вправе передать,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</w:t>
      </w:r>
      <w:r w:rsidR="00AD4950">
        <w:rPr>
          <w:rFonts w:ascii="Times New Roman" w:hAnsi="Times New Roman" w:cs="Times New Roman"/>
          <w:sz w:val="28"/>
          <w:szCs w:val="28"/>
        </w:rPr>
        <w:t>нцедент</w:t>
      </w:r>
      <w:proofErr w:type="spellEnd"/>
      <w:r w:rsidR="00AD4950">
        <w:rPr>
          <w:rFonts w:ascii="Times New Roman" w:hAnsi="Times New Roman" w:cs="Times New Roman"/>
          <w:sz w:val="28"/>
          <w:szCs w:val="28"/>
        </w:rPr>
        <w:t xml:space="preserve"> обязан принять </w:t>
      </w:r>
      <w:r w:rsidR="00AD4950">
        <w:rPr>
          <w:rFonts w:ascii="Times New Roman" w:hAnsi="Times New Roman" w:cs="Times New Roman"/>
          <w:sz w:val="28"/>
          <w:szCs w:val="28"/>
        </w:rPr>
        <w:lastRenderedPageBreak/>
        <w:t>отдельный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sz w:val="28"/>
          <w:szCs w:val="28"/>
        </w:rPr>
        <w:t>объект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 (имущество и (или) оборудование, входящее в состав объекта Соглашения) до окончания срока действия настоящего Соглашения, если они не требуются для осуществления Концессионером деятельности, предусмотренной пунктом 1.1 настоящего Соглашения, и возврат такого имущества не приведет к нарушению параметров оказываемых Концессионером услуг. При уклонении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от подписания акта приема-передачи обязанность Концессионера по передаче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>, указанн</w:t>
      </w:r>
      <w:r w:rsidR="005B351C">
        <w:rPr>
          <w:rFonts w:ascii="Times New Roman" w:hAnsi="Times New Roman" w:cs="Times New Roman"/>
          <w:sz w:val="28"/>
          <w:szCs w:val="28"/>
        </w:rPr>
        <w:t>ого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в настоящем пункте, считается исполненной, если Концессионер составил, подписал и направил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акт приема-передачи, а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не заявил мотивированного возражения относительно состояния передаваем</w:t>
      </w:r>
      <w:r w:rsidR="005B351C">
        <w:rPr>
          <w:rFonts w:ascii="Times New Roman" w:hAnsi="Times New Roman" w:cs="Times New Roman"/>
          <w:sz w:val="28"/>
          <w:szCs w:val="28"/>
        </w:rPr>
        <w:t>ого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 xml:space="preserve">. Одновременно с передачей </w:t>
      </w:r>
      <w:r w:rsidR="003742CA">
        <w:rPr>
          <w:rFonts w:ascii="Times New Roman" w:hAnsi="Times New Roman" w:cs="Times New Roman"/>
          <w:sz w:val="28"/>
          <w:szCs w:val="28"/>
        </w:rPr>
        <w:t>объекта</w:t>
      </w: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передает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документы, относящиеся к передаваемому объекту Соглашения</w:t>
      </w:r>
      <w:r w:rsidR="001C7A94">
        <w:rPr>
          <w:rFonts w:ascii="Times New Roman" w:hAnsi="Times New Roman" w:cs="Times New Roman"/>
          <w:sz w:val="28"/>
          <w:szCs w:val="28"/>
        </w:rPr>
        <w:t>, согласно приложению № 8А к настоящему Соглашению</w:t>
      </w:r>
      <w:r w:rsidR="00E32938">
        <w:rPr>
          <w:rFonts w:ascii="Times New Roman" w:hAnsi="Times New Roman" w:cs="Times New Roman"/>
          <w:sz w:val="28"/>
          <w:szCs w:val="28"/>
        </w:rPr>
        <w:t>.</w:t>
      </w:r>
    </w:p>
    <w:p w14:paraId="041D979F" w14:textId="77777777" w:rsidR="009C4CC2" w:rsidRDefault="009C4CC2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E66E1" w14:textId="77777777" w:rsidR="009C4CC2" w:rsidRPr="004219D2" w:rsidRDefault="00062E93">
      <w:pPr>
        <w:pStyle w:val="ConsPlusNonformat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Порядок осуществления Концессионером деятельности, предусмотренной Соглашением</w:t>
      </w:r>
    </w:p>
    <w:p w14:paraId="20CDC7D1" w14:textId="77777777" w:rsidR="009C4CC2" w:rsidRPr="004219D2" w:rsidRDefault="009C4CC2">
      <w:pPr>
        <w:pStyle w:val="ConsPlusNonformat"/>
        <w:tabs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775CFE" w14:textId="1B3A04C5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Концессионер обязан на условиях, предусмотренных настоящим Соглашением, осуществлять деят</w:t>
      </w:r>
      <w:r w:rsidR="000171C1">
        <w:rPr>
          <w:rFonts w:ascii="Times New Roman" w:hAnsi="Times New Roman" w:cs="Times New Roman"/>
          <w:sz w:val="28"/>
          <w:szCs w:val="28"/>
        </w:rPr>
        <w:t>ельность, указанную в пункте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14:paraId="2B373B5D" w14:textId="4F8829EB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00ED3661" w14:textId="7E5260BF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Концессионер обязан получить и при необходимости продлевать все необходимые для осуществления деятельности, предусмотренной пунктом 1.</w:t>
      </w:r>
      <w:r w:rsidR="00940AF0">
        <w:rPr>
          <w:rFonts w:ascii="Times New Roman" w:hAnsi="Times New Roman" w:cs="Times New Roman"/>
          <w:sz w:val="28"/>
          <w:szCs w:val="28"/>
        </w:rPr>
        <w:t>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F554E">
        <w:rPr>
          <w:rFonts w:ascii="Times New Roman" w:hAnsi="Times New Roman" w:cs="Times New Roman"/>
          <w:sz w:val="28"/>
          <w:szCs w:val="28"/>
        </w:rPr>
        <w:t>,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лицензии, разрешения и допуски.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содействует Концессионеру в получении лицензий, разрешений и допусков для целей осуществления деятельно</w:t>
      </w:r>
      <w:r w:rsidR="000171C1">
        <w:rPr>
          <w:rFonts w:ascii="Times New Roman" w:hAnsi="Times New Roman" w:cs="Times New Roman"/>
          <w:sz w:val="28"/>
          <w:szCs w:val="28"/>
        </w:rPr>
        <w:t>сти, предусмотренной пунктом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274BE7AE" w14:textId="1A81F4F1" w:rsidR="009C4CC2" w:rsidRPr="004219D2" w:rsidRDefault="005C5B4E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Помимо деят</w:t>
      </w:r>
      <w:r w:rsidR="000171C1">
        <w:rPr>
          <w:rFonts w:ascii="Times New Roman" w:hAnsi="Times New Roman" w:cs="Times New Roman"/>
          <w:sz w:val="28"/>
          <w:szCs w:val="28"/>
        </w:rPr>
        <w:t>ельности, указанной в пункте 1.1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Концессионер вправе осуществлять иную деятельность при эксплуатации объекта Соглашения, связанную с ремонтом и эксплуатацией объекта Соглашения</w:t>
      </w:r>
      <w:r w:rsidR="002F554E">
        <w:rPr>
          <w:rFonts w:ascii="Times New Roman" w:hAnsi="Times New Roman" w:cs="Times New Roman"/>
          <w:sz w:val="28"/>
          <w:szCs w:val="28"/>
        </w:rPr>
        <w:t>,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при условии недопущения Концессионером использования (эксплуатации) объекта Соглашения в целях, не установленных настоящим Соглашением. </w:t>
      </w:r>
    </w:p>
    <w:p w14:paraId="77FAFC24" w14:textId="5F66A551" w:rsidR="009C4CC2" w:rsidRPr="00E32938" w:rsidRDefault="000040C7" w:rsidP="00080C7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>Концессионер обязан при осуществлении деятельности, указанной в пункте 1.1 настоящего Соглашения, осуществлять оказание услуг по регулируемым тарифам и (или) в соответствии с установленными надбавками к тарифам.</w:t>
      </w:r>
    </w:p>
    <w:p w14:paraId="2852C6D3" w14:textId="53769C43" w:rsidR="00E32938" w:rsidRPr="00E32938" w:rsidRDefault="005C5B4E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3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>Регулирование тарифов на оказываемые Концессионером</w:t>
      </w:r>
      <w:r w:rsidR="008E16FF" w:rsidRPr="008E16FF">
        <w:rPr>
          <w:rFonts w:ascii="Times New Roman" w:hAnsi="Times New Roman" w:cs="Times New Roman"/>
          <w:sz w:val="28"/>
          <w:szCs w:val="28"/>
        </w:rPr>
        <w:t xml:space="preserve"> </w:t>
      </w:r>
      <w:r w:rsidR="008E16FF" w:rsidRPr="00E32938">
        <w:rPr>
          <w:rFonts w:ascii="Times New Roman" w:hAnsi="Times New Roman" w:cs="Times New Roman"/>
          <w:sz w:val="28"/>
          <w:szCs w:val="28"/>
        </w:rPr>
        <w:t>услуги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106E81">
        <w:rPr>
          <w:rFonts w:ascii="Times New Roman" w:hAnsi="Times New Roman" w:cs="Times New Roman"/>
          <w:sz w:val="28"/>
          <w:szCs w:val="28"/>
        </w:rPr>
        <w:t>е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тся в соответствии с законодательством Российской Федерации в сфере тарифного регулирования </w:t>
      </w:r>
      <w:r w:rsidR="008E16FF">
        <w:rPr>
          <w:rFonts w:ascii="Times New Roman" w:hAnsi="Times New Roman" w:cs="Times New Roman"/>
          <w:sz w:val="28"/>
          <w:szCs w:val="28"/>
        </w:rPr>
        <w:t>и с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долгосрочными параметрами регулирования деятельности Концессионера методом индексации. </w:t>
      </w:r>
      <w:r w:rsidR="00E32938" w:rsidRPr="00E32938">
        <w:rPr>
          <w:rFonts w:ascii="Times New Roman" w:hAnsi="Times New Roman" w:cs="Times New Roman"/>
          <w:sz w:val="28"/>
          <w:szCs w:val="28"/>
        </w:rPr>
        <w:t xml:space="preserve">Значения долгосрочных параметров регулирования деятельности Концессионера (долгосрочные параметры государственного регулирования тарифов в сфере водоснабжения и водоотведения, определенные в соответствии с нормативными правовыми актами Российской Федерации в сфере водоснабжения и водоотведения) по оказанию услуг по </w:t>
      </w:r>
      <w:r w:rsidR="00E32938">
        <w:rPr>
          <w:rFonts w:ascii="Times New Roman" w:hAnsi="Times New Roman" w:cs="Times New Roman"/>
          <w:sz w:val="28"/>
          <w:szCs w:val="28"/>
        </w:rPr>
        <w:t>холодному водоснабжению и водоотведению</w:t>
      </w:r>
      <w:r w:rsidR="00E32938" w:rsidRPr="00E32938">
        <w:rPr>
          <w:rFonts w:ascii="Times New Roman" w:hAnsi="Times New Roman" w:cs="Times New Roman"/>
          <w:sz w:val="28"/>
          <w:szCs w:val="28"/>
        </w:rPr>
        <w:t xml:space="preserve">, согласованные с органами исполнительной власти, осуществляющими регулирование тарифов в соответствии с законодательством Российской Федерации, указаны в приложении № 7 к </w:t>
      </w:r>
      <w:r w:rsidR="00E32938" w:rsidRPr="00E32938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E32938" w:rsidRPr="00E32938">
        <w:rPr>
          <w:rFonts w:ascii="Times New Roman" w:hAnsi="Times New Roman" w:cs="Times New Roman"/>
          <w:sz w:val="28"/>
          <w:szCs w:val="28"/>
        </w:rPr>
        <w:t>.</w:t>
      </w:r>
    </w:p>
    <w:p w14:paraId="2E8B8844" w14:textId="0671CB2D" w:rsidR="009C4CC2" w:rsidRPr="00E32938" w:rsidRDefault="00E32938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Объем необходимой валовой выручки, получаемой Концессионером в рамках реализации настоящего Соглашения, в том числе на каждый год срока действия Соглашения, указан в приложении № 10 к настоящему Соглашению. </w:t>
      </w:r>
      <w:r w:rsidR="00062E93" w:rsidRPr="00E32938">
        <w:rPr>
          <w:rStyle w:val="20"/>
          <w:rFonts w:eastAsia="Calibri"/>
          <w:b w:val="0"/>
          <w:bCs w:val="0"/>
          <w:sz w:val="28"/>
          <w:szCs w:val="28"/>
        </w:rPr>
        <w:t xml:space="preserve">Объем валовой выручки ежегодно корректируется в соответствии с </w:t>
      </w:r>
      <w:r w:rsidR="00062E93" w:rsidRPr="00E32938">
        <w:rPr>
          <w:rStyle w:val="20"/>
          <w:rFonts w:eastAsia="Calibri"/>
          <w:b w:val="0"/>
          <w:bCs w:val="0"/>
          <w:sz w:val="28"/>
          <w:szCs w:val="28"/>
          <w:lang w:val="ru-RU"/>
        </w:rPr>
        <w:t>Основами ценообразования в сфере водоснабжения</w:t>
      </w:r>
      <w:r w:rsidR="00161EFF" w:rsidRPr="00161E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61EFF" w:rsidRPr="00E329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водоотведения</w:t>
      </w:r>
      <w:r w:rsidR="00062E93" w:rsidRPr="00E32938">
        <w:rPr>
          <w:rStyle w:val="20"/>
          <w:rFonts w:eastAsia="Calibri"/>
          <w:b w:val="0"/>
          <w:bCs w:val="0"/>
          <w:sz w:val="28"/>
          <w:szCs w:val="28"/>
          <w:lang w:val="ru-RU"/>
        </w:rPr>
        <w:t>, утвержденными постановлением Правительства Российской Федерации от 13 мая 2013 г. № 406</w:t>
      </w:r>
      <w:r w:rsidR="00B371C6" w:rsidRPr="00E32938">
        <w:rPr>
          <w:rStyle w:val="20"/>
          <w:rFonts w:eastAsia="Calibri"/>
          <w:sz w:val="28"/>
          <w:szCs w:val="28"/>
          <w:lang w:val="ru-RU"/>
        </w:rPr>
        <w:t xml:space="preserve"> </w:t>
      </w:r>
      <w:r w:rsidR="00161EFF">
        <w:rPr>
          <w:rStyle w:val="20"/>
          <w:rFonts w:eastAsia="Calibri"/>
          <w:sz w:val="28"/>
          <w:szCs w:val="28"/>
          <w:lang w:val="ru-RU"/>
        </w:rPr>
        <w:t xml:space="preserve">                                      </w:t>
      </w:r>
      <w:proofErr w:type="gramStart"/>
      <w:r w:rsidR="00161EFF">
        <w:rPr>
          <w:rStyle w:val="20"/>
          <w:rFonts w:eastAsia="Calibri"/>
          <w:sz w:val="28"/>
          <w:szCs w:val="28"/>
          <w:lang w:val="ru-RU"/>
        </w:rPr>
        <w:t xml:space="preserve">   </w:t>
      </w:r>
      <w:r w:rsidR="00B371C6" w:rsidRPr="00E32938">
        <w:rPr>
          <w:rStyle w:val="20"/>
          <w:rFonts w:eastAsia="Calibri"/>
          <w:sz w:val="28"/>
          <w:szCs w:val="28"/>
          <w:lang w:val="ru-RU"/>
        </w:rPr>
        <w:t>«</w:t>
      </w:r>
      <w:proofErr w:type="gramEnd"/>
      <w:r w:rsidR="00B371C6" w:rsidRPr="00E329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государственном регулировании тарифов в сфере водоснабжения и водоотведения», </w:t>
      </w:r>
      <w:r w:rsidR="00062E93" w:rsidRPr="00E32938">
        <w:rPr>
          <w:rStyle w:val="20"/>
          <w:rFonts w:eastAsia="Calibri"/>
          <w:b w:val="0"/>
          <w:bCs w:val="0"/>
          <w:sz w:val="28"/>
          <w:szCs w:val="28"/>
          <w:lang w:val="ru-RU"/>
        </w:rPr>
        <w:t>и Методическими указаниями по расчету</w:t>
      </w:r>
      <w:r w:rsidR="00062E93" w:rsidRPr="00E32938">
        <w:rPr>
          <w:rStyle w:val="20"/>
          <w:rFonts w:eastAsia="Calibri"/>
          <w:sz w:val="28"/>
          <w:szCs w:val="28"/>
          <w:lang w:val="ru-RU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887705">
        <w:rPr>
          <w:rFonts w:ascii="Times New Roman" w:hAnsi="Times New Roman" w:cs="Times New Roman"/>
          <w:sz w:val="28"/>
          <w:szCs w:val="28"/>
        </w:rPr>
        <w:t>тарифов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водоотведения, утвержденными приказом ФСТ России от 27 декабря 2013</w:t>
      </w:r>
      <w:r w:rsidR="00D47F3C" w:rsidRPr="00E3293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>г. № 1746-э.</w:t>
      </w:r>
    </w:p>
    <w:p w14:paraId="39F7723E" w14:textId="34849C30" w:rsidR="009C4CC2" w:rsidRPr="00E32938" w:rsidRDefault="00062E93" w:rsidP="00ED5CB8">
      <w:pPr>
        <w:pStyle w:val="af0"/>
        <w:tabs>
          <w:tab w:val="left" w:pos="709"/>
          <w:tab w:val="left" w:pos="851"/>
          <w:tab w:val="left" w:pos="993"/>
        </w:tabs>
        <w:spacing w:beforeAutospacing="0" w:afterAutospacing="0"/>
        <w:ind w:firstLine="709"/>
        <w:jc w:val="both"/>
        <w:rPr>
          <w:sz w:val="28"/>
          <w:szCs w:val="28"/>
        </w:rPr>
      </w:pPr>
      <w:r w:rsidRPr="00E32938">
        <w:rPr>
          <w:sz w:val="28"/>
          <w:szCs w:val="28"/>
        </w:rPr>
        <w:t xml:space="preserve">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</w:t>
      </w:r>
      <w:r w:rsidR="003742CA" w:rsidRPr="00E32938">
        <w:rPr>
          <w:sz w:val="28"/>
          <w:szCs w:val="28"/>
        </w:rPr>
        <w:t>объекта</w:t>
      </w:r>
      <w:r w:rsidRPr="00E32938">
        <w:rPr>
          <w:sz w:val="28"/>
          <w:szCs w:val="28"/>
        </w:rPr>
        <w:t xml:space="preserve"> застройщика к принадлежавшим этой организации сетям инженерно-технического обеспечения в соответствии с предоставленными техническими условиями, соответствующими требованиям законодательства Российской Федерации. </w:t>
      </w:r>
    </w:p>
    <w:p w14:paraId="64E690AF" w14:textId="0956BC67" w:rsidR="009C4CC2" w:rsidRPr="00E32938" w:rsidRDefault="00B371C6" w:rsidP="00ED5CB8">
      <w:pPr>
        <w:pStyle w:val="af0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spacing w:beforeAutospacing="0" w:afterAutospacing="0"/>
        <w:ind w:left="0" w:firstLine="709"/>
        <w:jc w:val="both"/>
        <w:rPr>
          <w:rStyle w:val="20"/>
          <w:rFonts w:eastAsia="Calibri"/>
          <w:b w:val="0"/>
          <w:bCs w:val="0"/>
          <w:sz w:val="28"/>
          <w:szCs w:val="28"/>
          <w:lang w:val="ru-RU"/>
        </w:rPr>
      </w:pPr>
      <w:r w:rsidRPr="00E32938">
        <w:rPr>
          <w:sz w:val="28"/>
          <w:szCs w:val="28"/>
        </w:rPr>
        <w:t xml:space="preserve"> </w:t>
      </w:r>
      <w:r w:rsidR="00062E93" w:rsidRPr="00E32938">
        <w:rPr>
          <w:sz w:val="28"/>
          <w:szCs w:val="28"/>
        </w:rPr>
        <w:t xml:space="preserve">Концессионер </w:t>
      </w:r>
      <w:r w:rsidR="00062E93" w:rsidRPr="00E32938">
        <w:rPr>
          <w:rStyle w:val="20"/>
          <w:rFonts w:eastAsia="Calibri"/>
          <w:b w:val="0"/>
          <w:bCs w:val="0"/>
          <w:sz w:val="28"/>
          <w:szCs w:val="28"/>
          <w:lang w:val="ru-RU"/>
        </w:rPr>
        <w:t xml:space="preserve">обязан заключить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 в соответствии с условиями таких договоров. </w:t>
      </w:r>
    </w:p>
    <w:p w14:paraId="7C497372" w14:textId="15C128A7" w:rsidR="009C4CC2" w:rsidRPr="00E32938" w:rsidRDefault="00B371C6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3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32938">
        <w:rPr>
          <w:rFonts w:ascii="Times New Roman" w:hAnsi="Times New Roman" w:cs="Times New Roman"/>
          <w:sz w:val="28"/>
          <w:szCs w:val="28"/>
        </w:rPr>
        <w:t>Концессионер обязан обеспеч</w:t>
      </w:r>
      <w:r w:rsidR="0082623B">
        <w:rPr>
          <w:rFonts w:ascii="Times New Roman" w:hAnsi="Times New Roman" w:cs="Times New Roman"/>
          <w:sz w:val="28"/>
          <w:szCs w:val="28"/>
        </w:rPr>
        <w:t>ить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D5CB8">
        <w:rPr>
          <w:rFonts w:ascii="Times New Roman" w:hAnsi="Times New Roman" w:cs="Times New Roman"/>
          <w:sz w:val="28"/>
          <w:szCs w:val="28"/>
        </w:rPr>
        <w:t>е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1.1 настоящего Соглашения, в форме безотзывной и непередаваемой банковской гарантии в соответствии с требованиями, утвержденными постановлением Правительства Российской Федерации от 19 декабря 2013 г. № 1188 «</w:t>
      </w:r>
      <w:r w:rsidR="00D47F3C" w:rsidRPr="00E32938">
        <w:rPr>
          <w:rFonts w:ascii="Times New Roman" w:hAnsi="Times New Roman" w:cs="Times New Roman"/>
          <w:sz w:val="28"/>
          <w:szCs w:val="28"/>
        </w:rPr>
        <w:t>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="00062E93" w:rsidRPr="00E32938">
        <w:rPr>
          <w:rFonts w:ascii="Times New Roman" w:hAnsi="Times New Roman" w:cs="Times New Roman"/>
          <w:sz w:val="28"/>
          <w:szCs w:val="28"/>
        </w:rPr>
        <w:t>»</w:t>
      </w:r>
      <w:r w:rsidR="0082623B">
        <w:rPr>
          <w:rFonts w:ascii="Times New Roman" w:hAnsi="Times New Roman" w:cs="Times New Roman"/>
          <w:sz w:val="28"/>
          <w:szCs w:val="28"/>
        </w:rPr>
        <w:t>,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ежегодно в размере не более 1 проц</w:t>
      </w:r>
      <w:r w:rsidR="0082623B">
        <w:rPr>
          <w:rFonts w:ascii="Times New Roman" w:hAnsi="Times New Roman" w:cs="Times New Roman"/>
          <w:sz w:val="28"/>
          <w:szCs w:val="28"/>
        </w:rPr>
        <w:t>ента</w:t>
      </w:r>
      <w:r w:rsidR="00062E93" w:rsidRPr="00E32938">
        <w:rPr>
          <w:rFonts w:ascii="Times New Roman" w:hAnsi="Times New Roman" w:cs="Times New Roman"/>
          <w:sz w:val="28"/>
          <w:szCs w:val="28"/>
        </w:rPr>
        <w:t xml:space="preserve"> (одного процента) от предельного размера расходов Концессионера на создание объекта Соглашения на весь </w:t>
      </w:r>
      <w:r w:rsidR="00062E93" w:rsidRPr="00E32938">
        <w:rPr>
          <w:rFonts w:ascii="Times New Roman" w:hAnsi="Times New Roman" w:cs="Times New Roman"/>
          <w:sz w:val="28"/>
          <w:szCs w:val="28"/>
        </w:rPr>
        <w:lastRenderedPageBreak/>
        <w:t>срок действия  настоящего Соглашения</w:t>
      </w:r>
      <w:r w:rsidRPr="00E32938">
        <w:rPr>
          <w:rFonts w:ascii="Times New Roman" w:hAnsi="Times New Roman" w:cs="Times New Roman"/>
          <w:sz w:val="28"/>
          <w:szCs w:val="28"/>
        </w:rPr>
        <w:t>.</w:t>
      </w:r>
    </w:p>
    <w:p w14:paraId="28DECF81" w14:textId="46D69F74" w:rsidR="009C4CC2" w:rsidRPr="00E32938" w:rsidRDefault="00062E93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38">
        <w:rPr>
          <w:rFonts w:ascii="Times New Roman" w:hAnsi="Times New Roman" w:cs="Times New Roman"/>
          <w:sz w:val="28"/>
          <w:szCs w:val="28"/>
        </w:rPr>
        <w:t xml:space="preserve"> В пределах границ зоны обслуживания Концессионера </w:t>
      </w:r>
      <w:proofErr w:type="spellStart"/>
      <w:r w:rsidRPr="00E32938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E32938">
        <w:rPr>
          <w:rFonts w:ascii="Times New Roman" w:hAnsi="Times New Roman" w:cs="Times New Roman"/>
          <w:sz w:val="28"/>
          <w:szCs w:val="28"/>
        </w:rPr>
        <w:t xml:space="preserve"> не должен иметь какое-либо имущество, направленное на осуществление</w:t>
      </w:r>
      <w:r w:rsidR="00FE3E33" w:rsidRPr="00E32938">
        <w:rPr>
          <w:rFonts w:ascii="Times New Roman" w:hAnsi="Times New Roman" w:cs="Times New Roman"/>
          <w:sz w:val="28"/>
          <w:szCs w:val="28"/>
        </w:rPr>
        <w:t xml:space="preserve"> </w:t>
      </w:r>
      <w:r w:rsidR="006E0216" w:rsidRPr="00E32938">
        <w:rPr>
          <w:rFonts w:ascii="Times New Roman" w:hAnsi="Times New Roman" w:cs="Times New Roman"/>
          <w:sz w:val="28"/>
          <w:szCs w:val="28"/>
        </w:rPr>
        <w:t>(</w:t>
      </w:r>
      <w:r w:rsidR="00FE3E33" w:rsidRPr="00E32938">
        <w:rPr>
          <w:rFonts w:ascii="Times New Roman" w:hAnsi="Times New Roman" w:cs="Times New Roman"/>
          <w:sz w:val="28"/>
          <w:szCs w:val="28"/>
        </w:rPr>
        <w:t>прямо или косвенно</w:t>
      </w:r>
      <w:r w:rsidR="006E0216" w:rsidRPr="00E32938">
        <w:rPr>
          <w:rFonts w:ascii="Times New Roman" w:hAnsi="Times New Roman" w:cs="Times New Roman"/>
          <w:sz w:val="28"/>
          <w:szCs w:val="28"/>
        </w:rPr>
        <w:t>)</w:t>
      </w:r>
      <w:r w:rsidRPr="00E32938">
        <w:rPr>
          <w:rFonts w:ascii="Times New Roman" w:hAnsi="Times New Roman" w:cs="Times New Roman"/>
          <w:sz w:val="28"/>
          <w:szCs w:val="28"/>
        </w:rPr>
        <w:t xml:space="preserve"> деятельности по снабжению любых потребителей услугами по холодному водоснабжению и водоотведению, если иное прямо не согласовано с Концессионером.</w:t>
      </w:r>
    </w:p>
    <w:p w14:paraId="06CB61B5" w14:textId="77777777" w:rsidR="009C4CC2" w:rsidRPr="00E32938" w:rsidRDefault="00062E93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38">
        <w:rPr>
          <w:rFonts w:ascii="Times New Roman" w:hAnsi="Times New Roman" w:cs="Times New Roman"/>
          <w:sz w:val="28"/>
          <w:szCs w:val="28"/>
        </w:rPr>
        <w:t xml:space="preserve"> Концессионер вправе принять все необходимые меры, предусмотренные законодательством Российской Федерации, в целях обеспечения сбора платежей с потребителя (потребителей).</w:t>
      </w:r>
    </w:p>
    <w:p w14:paraId="2A5F254A" w14:textId="68910D89" w:rsidR="00B87972" w:rsidRPr="00E32938" w:rsidRDefault="00062E93" w:rsidP="00ED5CB8">
      <w:pPr>
        <w:pStyle w:val="ConsPlusNonforma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2938">
        <w:rPr>
          <w:rFonts w:ascii="Times New Roman" w:hAnsi="Times New Roman" w:cs="Times New Roman"/>
          <w:sz w:val="28"/>
          <w:szCs w:val="28"/>
        </w:rPr>
        <w:t xml:space="preserve">Концессионер вправе организовать поступление платежей за оказываемые услуги через собственную рассчетно-кассовую организацию.  </w:t>
      </w:r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Концессионер</w:t>
      </w:r>
      <w:r w:rsidR="001C4184" w:rsidRPr="00E32938">
        <w:rPr>
          <w:rFonts w:ascii="Times New Roman" w:hAnsi="Times New Roman" w:cs="Times New Roman"/>
          <w:sz w:val="28"/>
          <w:szCs w:val="28"/>
        </w:rPr>
        <w:t xml:space="preserve"> в случаях, не противоречащих законодательству Российской Федерации, </w:t>
      </w:r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имеет право передавать с согласия </w:t>
      </w:r>
      <w:proofErr w:type="spellStart"/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третьим лицам свои права и обязанности, предусмотренные настоящим Соглашением, со дня ввода в эксплуатацию объекта Соглашения, подлежащего реконструкции (модернизации)</w:t>
      </w:r>
      <w:r w:rsidR="001C4184"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уступки требования или перевода долга в соответствии с настоящим Соглашением</w:t>
      </w:r>
      <w:r w:rsidR="00FF6676" w:rsidRPr="00E32938">
        <w:rPr>
          <w:rFonts w:ascii="Times New Roman" w:hAnsi="Times New Roman" w:cs="Times New Roman"/>
          <w:bCs/>
          <w:iCs/>
          <w:sz w:val="28"/>
          <w:szCs w:val="28"/>
        </w:rPr>
        <w:t xml:space="preserve"> на срок, не превышающий срока использования (эксплуатации) объекта Соглашения, при условии соблюдения такими лицами обязательств Концессионера по настоящему Соглашению</w:t>
      </w:r>
      <w:r w:rsidRPr="00E32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FF56F86" w14:textId="77777777" w:rsidR="001C4184" w:rsidRPr="00E32938" w:rsidRDefault="001C4184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6C41D" w14:textId="1A1971DE" w:rsidR="009C4CC2" w:rsidRPr="00E32938" w:rsidRDefault="00062E93" w:rsidP="00ED5CB8">
      <w:pPr>
        <w:pStyle w:val="ConsPlusNonformat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1055"/>
      <w:bookmarkEnd w:id="15"/>
      <w:r w:rsidRPr="00E32938">
        <w:rPr>
          <w:rFonts w:ascii="Times New Roman" w:hAnsi="Times New Roman" w:cs="Times New Roman"/>
          <w:b/>
          <w:sz w:val="28"/>
          <w:szCs w:val="28"/>
        </w:rPr>
        <w:t>Сроки, предусмотренные Соглашением</w:t>
      </w:r>
    </w:p>
    <w:p w14:paraId="712E7EA6" w14:textId="77777777" w:rsidR="009C4CC2" w:rsidRPr="00E32938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FBD98A6" w14:textId="3698E54D" w:rsidR="009C4CC2" w:rsidRPr="00E32938" w:rsidRDefault="00826CF8">
      <w:pPr>
        <w:pStyle w:val="2"/>
        <w:keepNext w:val="0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</w:tabs>
        <w:spacing w:before="0"/>
        <w:ind w:left="0" w:firstLine="709"/>
        <w:rPr>
          <w:rFonts w:cs="Times New Roman"/>
          <w:b w:val="0"/>
          <w:bCs w:val="0"/>
        </w:rPr>
      </w:pPr>
      <w:r w:rsidRPr="00E32938">
        <w:rPr>
          <w:rFonts w:cs="Times New Roman"/>
          <w:b w:val="0"/>
          <w:bCs w:val="0"/>
        </w:rPr>
        <w:t xml:space="preserve"> </w:t>
      </w:r>
      <w:r w:rsidR="00062E93" w:rsidRPr="00E32938">
        <w:rPr>
          <w:rFonts w:cs="Times New Roman"/>
          <w:b w:val="0"/>
          <w:bCs w:val="0"/>
        </w:rPr>
        <w:t>Настоящее Соглашение вступает в силу со дня его подписания и действует в течение 25 (двадцати пяти) лет.</w:t>
      </w:r>
    </w:p>
    <w:p w14:paraId="4795D2F9" w14:textId="195D1307" w:rsidR="009C4CC2" w:rsidRPr="00E32938" w:rsidRDefault="00062E93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</w:rPr>
      </w:pPr>
      <w:r w:rsidRPr="00E32938">
        <w:rPr>
          <w:rFonts w:cs="Times New Roman"/>
        </w:rPr>
        <w:t xml:space="preserve"> Срок начала эксплуатации Концессионером </w:t>
      </w:r>
      <w:r w:rsidR="00065214" w:rsidRPr="00E32938">
        <w:rPr>
          <w:rFonts w:cs="Times New Roman"/>
        </w:rPr>
        <w:t>объект</w:t>
      </w:r>
      <w:r w:rsidR="004879F3">
        <w:rPr>
          <w:rFonts w:cs="Times New Roman"/>
        </w:rPr>
        <w:t>а</w:t>
      </w:r>
      <w:r w:rsidR="00ED5CB8">
        <w:rPr>
          <w:rFonts w:cs="Times New Roman"/>
        </w:rPr>
        <w:t xml:space="preserve"> </w:t>
      </w:r>
      <w:r w:rsidRPr="00E32938">
        <w:rPr>
          <w:rFonts w:cs="Times New Roman"/>
        </w:rPr>
        <w:t>Соглашения, указанн</w:t>
      </w:r>
      <w:r w:rsidR="004879F3">
        <w:rPr>
          <w:rFonts w:cs="Times New Roman"/>
        </w:rPr>
        <w:t>ого</w:t>
      </w:r>
      <w:r w:rsidRPr="00E32938">
        <w:rPr>
          <w:rFonts w:cs="Times New Roman"/>
        </w:rPr>
        <w:t xml:space="preserve"> в </w:t>
      </w:r>
      <w:hyperlink w:anchor="Приложение_1" w:tooltip="#Приложение_1" w:history="1">
        <w:r w:rsidRPr="00E32938">
          <w:rPr>
            <w:rStyle w:val="a6"/>
            <w:rFonts w:cs="Times New Roman"/>
            <w:color w:val="auto"/>
            <w:u w:val="none"/>
          </w:rPr>
          <w:t>приложени</w:t>
        </w:r>
        <w:r w:rsidR="00034E91" w:rsidRPr="00E32938">
          <w:rPr>
            <w:rStyle w:val="a6"/>
            <w:rFonts w:cs="Times New Roman"/>
            <w:color w:val="auto"/>
            <w:u w:val="none"/>
          </w:rPr>
          <w:t>ях</w:t>
        </w:r>
        <w:r w:rsidRPr="00E32938">
          <w:rPr>
            <w:rStyle w:val="a6"/>
            <w:rFonts w:cs="Times New Roman"/>
            <w:color w:val="auto"/>
            <w:u w:val="none"/>
          </w:rPr>
          <w:t xml:space="preserve"> № 1</w:t>
        </w:r>
      </w:hyperlink>
      <w:r w:rsidR="00034E91" w:rsidRPr="00E32938">
        <w:rPr>
          <w:rStyle w:val="a6"/>
          <w:rFonts w:cs="Times New Roman"/>
          <w:color w:val="auto"/>
          <w:u w:val="none"/>
        </w:rPr>
        <w:t>, 1А</w:t>
      </w:r>
      <w:r w:rsidR="00ED5CB8">
        <w:rPr>
          <w:rStyle w:val="a6"/>
          <w:rFonts w:cs="Times New Roman"/>
          <w:color w:val="auto"/>
          <w:u w:val="none"/>
        </w:rPr>
        <w:t xml:space="preserve"> к настоящему Соглашению</w:t>
      </w:r>
      <w:r w:rsidR="006E0216" w:rsidRPr="00E32938">
        <w:rPr>
          <w:rStyle w:val="a6"/>
          <w:rFonts w:cs="Times New Roman"/>
          <w:color w:val="auto"/>
          <w:u w:val="none"/>
        </w:rPr>
        <w:t>,</w:t>
      </w:r>
      <w:r w:rsidRPr="00E32938">
        <w:rPr>
          <w:rFonts w:cs="Times New Roman"/>
        </w:rPr>
        <w:t xml:space="preserve"> – с </w:t>
      </w:r>
      <w:r w:rsidR="005E1DA3" w:rsidRPr="00E32938">
        <w:rPr>
          <w:rFonts w:cs="Times New Roman"/>
        </w:rPr>
        <w:t>даты утверждения Концессионеру тарифов на оказываемые им услуги</w:t>
      </w:r>
      <w:r w:rsidRPr="00E32938">
        <w:rPr>
          <w:rFonts w:cs="Times New Roman"/>
        </w:rPr>
        <w:t xml:space="preserve">. В случае, если Концессионер начал эксплуатировать </w:t>
      </w:r>
      <w:r w:rsidR="003742CA" w:rsidRPr="00E32938">
        <w:rPr>
          <w:rFonts w:cs="Times New Roman"/>
        </w:rPr>
        <w:t>объект</w:t>
      </w:r>
      <w:r w:rsidRPr="00E32938">
        <w:rPr>
          <w:rFonts w:cs="Times New Roman"/>
        </w:rPr>
        <w:t xml:space="preserve"> Соглашения ранее даты утверждения тарифов на услуги Концессионера, понес</w:t>
      </w:r>
      <w:r w:rsidR="00B87972" w:rsidRPr="00E32938">
        <w:rPr>
          <w:rFonts w:cs="Times New Roman"/>
        </w:rPr>
        <w:t>е</w:t>
      </w:r>
      <w:r w:rsidRPr="00E32938">
        <w:rPr>
          <w:rFonts w:cs="Times New Roman"/>
        </w:rPr>
        <w:t xml:space="preserve">нные Концессионером расходы в период до утверждения тарифов включаются в необходимую валовую выручку Концессионера последующих периодов регулирования. </w:t>
      </w:r>
    </w:p>
    <w:p w14:paraId="59CB7CE9" w14:textId="21AB7EC3" w:rsidR="009C4CC2" w:rsidRPr="00E32938" w:rsidRDefault="00826CF8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E32938">
        <w:rPr>
          <w:rFonts w:cs="Times New Roman"/>
        </w:rPr>
        <w:t xml:space="preserve"> </w:t>
      </w:r>
      <w:r w:rsidR="00062E93" w:rsidRPr="00E32938">
        <w:rPr>
          <w:rFonts w:cs="Times New Roman"/>
        </w:rPr>
        <w:t>С</w:t>
      </w:r>
      <w:r w:rsidR="00D47F3C" w:rsidRPr="00E32938">
        <w:rPr>
          <w:rFonts w:cs="Times New Roman"/>
        </w:rPr>
        <w:t xml:space="preserve">рок передачи земельных участков – </w:t>
      </w:r>
      <w:r w:rsidR="00062E93" w:rsidRPr="00E32938">
        <w:rPr>
          <w:rFonts w:cs="Times New Roman"/>
        </w:rPr>
        <w:t xml:space="preserve">не позднее </w:t>
      </w:r>
      <w:r w:rsidR="00C04FE7" w:rsidRPr="00E32938">
        <w:rPr>
          <w:rFonts w:cs="Times New Roman"/>
        </w:rPr>
        <w:t xml:space="preserve">                                          </w:t>
      </w:r>
      <w:r w:rsidR="00062E93" w:rsidRPr="00E32938">
        <w:rPr>
          <w:rFonts w:cs="Times New Roman"/>
        </w:rPr>
        <w:t xml:space="preserve">60 (шестидесяти) рабочих дней с момента подписания настоящего Соглашения. </w:t>
      </w:r>
    </w:p>
    <w:p w14:paraId="02BF721D" w14:textId="78B983EE" w:rsidR="00ED5CB8" w:rsidRPr="0025287B" w:rsidRDefault="00062E93" w:rsidP="00ED5CB8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ED5CB8">
        <w:rPr>
          <w:rFonts w:cs="Times New Roman"/>
        </w:rPr>
        <w:t xml:space="preserve"> </w:t>
      </w:r>
      <w:r w:rsidR="00ED5CB8" w:rsidRPr="0025287B">
        <w:rPr>
          <w:rFonts w:cs="Times New Roman"/>
        </w:rPr>
        <w:t>Срок создания</w:t>
      </w:r>
      <w:r w:rsidR="00ED5CB8">
        <w:rPr>
          <w:rFonts w:cs="Times New Roman"/>
        </w:rPr>
        <w:t xml:space="preserve"> и реконструкции</w:t>
      </w:r>
      <w:r w:rsidR="00ED5CB8" w:rsidRPr="0025287B">
        <w:rPr>
          <w:rFonts w:cs="Times New Roman"/>
        </w:rPr>
        <w:t xml:space="preserve"> объект</w:t>
      </w:r>
      <w:r w:rsidR="004879F3">
        <w:rPr>
          <w:rFonts w:cs="Times New Roman"/>
        </w:rPr>
        <w:t>а</w:t>
      </w:r>
      <w:r w:rsidR="00ED5CB8">
        <w:rPr>
          <w:rFonts w:cs="Times New Roman"/>
        </w:rPr>
        <w:t xml:space="preserve"> указан</w:t>
      </w:r>
      <w:r w:rsidR="00ED5CB8" w:rsidRPr="0025287B">
        <w:rPr>
          <w:rFonts w:cs="Times New Roman"/>
        </w:rPr>
        <w:t xml:space="preserve"> в </w:t>
      </w:r>
      <w:hyperlink w:anchor="Приложение_1" w:tooltip="#Приложение_1" w:history="1">
        <w:r w:rsidR="00ED5CB8" w:rsidRPr="0025287B">
          <w:rPr>
            <w:rStyle w:val="a6"/>
            <w:rFonts w:cs="Times New Roman"/>
            <w:color w:val="auto"/>
            <w:u w:val="none"/>
          </w:rPr>
          <w:t xml:space="preserve">приложении </w:t>
        </w:r>
        <w:r w:rsidR="00ED5CB8">
          <w:rPr>
            <w:rStyle w:val="a6"/>
            <w:rFonts w:cs="Times New Roman"/>
            <w:color w:val="auto"/>
            <w:u w:val="none"/>
          </w:rPr>
          <w:t xml:space="preserve">               </w:t>
        </w:r>
        <w:r w:rsidR="00ED5CB8" w:rsidRPr="0025287B">
          <w:rPr>
            <w:rStyle w:val="a6"/>
            <w:rFonts w:cs="Times New Roman"/>
            <w:color w:val="auto"/>
            <w:u w:val="none"/>
          </w:rPr>
          <w:t>№ 4</w:t>
        </w:r>
      </w:hyperlink>
      <w:r w:rsidR="00ED5CB8" w:rsidRPr="0025287B">
        <w:rPr>
          <w:rStyle w:val="a6"/>
          <w:rFonts w:cs="Times New Roman"/>
          <w:color w:val="auto"/>
          <w:u w:val="none"/>
        </w:rPr>
        <w:t xml:space="preserve"> к настоящему Соглашению, </w:t>
      </w:r>
      <w:r w:rsidR="00ED5CB8" w:rsidRPr="0025287B">
        <w:rPr>
          <w:rFonts w:cs="Times New Roman"/>
        </w:rPr>
        <w:t xml:space="preserve">если иной срок не будет установлен дополнительным соглашением Сторон. </w:t>
      </w:r>
    </w:p>
    <w:p w14:paraId="5661033C" w14:textId="5E11DF50" w:rsidR="00ED5CB8" w:rsidRPr="0025287B" w:rsidRDefault="00062E93" w:rsidP="00ED5CB8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 w:rsidRPr="00ED5CB8">
        <w:rPr>
          <w:rFonts w:cs="Times New Roman"/>
        </w:rPr>
        <w:t xml:space="preserve"> </w:t>
      </w:r>
      <w:bookmarkStart w:id="16" w:name="_Ref118899490"/>
      <w:r w:rsidR="00ED5CB8" w:rsidRPr="0025287B">
        <w:rPr>
          <w:rFonts w:cs="Times New Roman"/>
        </w:rPr>
        <w:t>Срок ввода</w:t>
      </w:r>
      <w:r w:rsidR="00ED5CB8">
        <w:rPr>
          <w:rFonts w:cs="Times New Roman"/>
        </w:rPr>
        <w:t xml:space="preserve"> </w:t>
      </w:r>
      <w:r w:rsidR="00ED5CB8" w:rsidRPr="0025287B">
        <w:rPr>
          <w:rFonts w:cs="Times New Roman"/>
        </w:rPr>
        <w:t>в эксплуатацию созданн</w:t>
      </w:r>
      <w:r w:rsidR="00A06683">
        <w:rPr>
          <w:rFonts w:cs="Times New Roman"/>
        </w:rPr>
        <w:t>ого</w:t>
      </w:r>
      <w:r w:rsidR="00ED5CB8">
        <w:rPr>
          <w:rFonts w:cs="Times New Roman"/>
        </w:rPr>
        <w:t xml:space="preserve"> и реконструированн</w:t>
      </w:r>
      <w:r w:rsidR="00A06683">
        <w:rPr>
          <w:rFonts w:cs="Times New Roman"/>
        </w:rPr>
        <w:t>ого</w:t>
      </w:r>
      <w:r w:rsidR="00ED5CB8" w:rsidRPr="0025287B">
        <w:rPr>
          <w:rFonts w:cs="Times New Roman"/>
        </w:rPr>
        <w:t xml:space="preserve"> Концессионером объект</w:t>
      </w:r>
      <w:r w:rsidR="00A06683">
        <w:rPr>
          <w:rFonts w:cs="Times New Roman"/>
        </w:rPr>
        <w:t>а</w:t>
      </w:r>
      <w:r w:rsidR="00ED5CB8" w:rsidRPr="0025287B">
        <w:rPr>
          <w:rFonts w:cs="Times New Roman"/>
        </w:rPr>
        <w:t xml:space="preserve"> ук</w:t>
      </w:r>
      <w:r w:rsidR="00ED5CB8">
        <w:rPr>
          <w:rFonts w:cs="Times New Roman"/>
        </w:rPr>
        <w:t>азан</w:t>
      </w:r>
      <w:r w:rsidR="00ED5CB8" w:rsidRPr="0025287B">
        <w:rPr>
          <w:rFonts w:cs="Times New Roman"/>
        </w:rPr>
        <w:t xml:space="preserve"> в </w:t>
      </w:r>
      <w:hyperlink w:anchor="Приложение_1" w:tooltip="#Приложение_1" w:history="1">
        <w:r w:rsidR="00ED5CB8" w:rsidRPr="0025287B">
          <w:rPr>
            <w:rStyle w:val="a6"/>
            <w:rFonts w:cs="Times New Roman"/>
            <w:color w:val="auto"/>
            <w:u w:val="none"/>
          </w:rPr>
          <w:t>приложении № 4</w:t>
        </w:r>
      </w:hyperlink>
      <w:r w:rsidR="00ED5CB8" w:rsidRPr="0025287B">
        <w:rPr>
          <w:rStyle w:val="a6"/>
          <w:rFonts w:cs="Times New Roman"/>
          <w:color w:val="auto"/>
          <w:u w:val="none"/>
        </w:rPr>
        <w:t xml:space="preserve"> к настоящему Соглашению</w:t>
      </w:r>
      <w:r w:rsidR="00ED5CB8">
        <w:rPr>
          <w:rStyle w:val="a6"/>
          <w:rFonts w:cs="Times New Roman"/>
          <w:color w:val="auto"/>
          <w:u w:val="none"/>
        </w:rPr>
        <w:t>,</w:t>
      </w:r>
      <w:r w:rsidR="00ED5CB8" w:rsidRPr="007048D3">
        <w:rPr>
          <w:rFonts w:cs="Times New Roman"/>
        </w:rPr>
        <w:t xml:space="preserve"> </w:t>
      </w:r>
      <w:r w:rsidR="00ED5CB8" w:rsidRPr="0025287B">
        <w:rPr>
          <w:rFonts w:cs="Times New Roman"/>
        </w:rPr>
        <w:t>если иной срок не будет установлен дополнительным соглашением Сторон</w:t>
      </w:r>
      <w:r w:rsidR="00ED5CB8">
        <w:rPr>
          <w:rStyle w:val="a6"/>
          <w:rFonts w:cs="Times New Roman"/>
          <w:color w:val="auto"/>
          <w:u w:val="none"/>
        </w:rPr>
        <w:t>.</w:t>
      </w:r>
      <w:r w:rsidR="00ED5CB8" w:rsidRPr="0025287B">
        <w:rPr>
          <w:rFonts w:cs="Times New Roman"/>
        </w:rPr>
        <w:t xml:space="preserve"> </w:t>
      </w:r>
    </w:p>
    <w:bookmarkEnd w:id="16"/>
    <w:p w14:paraId="77C596A0" w14:textId="0D61E1E8" w:rsidR="00ED5CB8" w:rsidRPr="004219D2" w:rsidRDefault="00004972" w:rsidP="00ED5CB8">
      <w:pPr>
        <w:pStyle w:val="4"/>
        <w:numPr>
          <w:ilvl w:val="1"/>
          <w:numId w:val="7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before="0" w:after="0"/>
        <w:ind w:left="0" w:firstLine="709"/>
        <w:rPr>
          <w:rFonts w:cs="Times New Roman"/>
          <w:b/>
        </w:rPr>
      </w:pPr>
      <w:r>
        <w:rPr>
          <w:rFonts w:cs="Times New Roman"/>
        </w:rPr>
        <w:lastRenderedPageBreak/>
        <w:t xml:space="preserve"> </w:t>
      </w:r>
      <w:r w:rsidR="00ED5CB8" w:rsidRPr="00B87972">
        <w:rPr>
          <w:rFonts w:cs="Times New Roman"/>
        </w:rPr>
        <w:t xml:space="preserve">Срок возврата Концессионером </w:t>
      </w:r>
      <w:proofErr w:type="spellStart"/>
      <w:r w:rsidR="00ED5CB8" w:rsidRPr="00B87972">
        <w:rPr>
          <w:rFonts w:cs="Times New Roman"/>
        </w:rPr>
        <w:t>Концеденту</w:t>
      </w:r>
      <w:proofErr w:type="spellEnd"/>
      <w:r w:rsidR="00ED5CB8" w:rsidRPr="00B87972">
        <w:rPr>
          <w:rFonts w:cs="Times New Roman"/>
        </w:rPr>
        <w:t xml:space="preserve"> </w:t>
      </w:r>
      <w:r w:rsidR="00ED5CB8">
        <w:rPr>
          <w:rFonts w:cs="Times New Roman"/>
        </w:rPr>
        <w:t>объект</w:t>
      </w:r>
      <w:r w:rsidR="00645CD8">
        <w:rPr>
          <w:rFonts w:cs="Times New Roman"/>
        </w:rPr>
        <w:t>а</w:t>
      </w:r>
      <w:r w:rsidR="00ED5CB8" w:rsidRPr="00B87972">
        <w:rPr>
          <w:rFonts w:cs="Times New Roman"/>
        </w:rPr>
        <w:t xml:space="preserve"> </w:t>
      </w:r>
      <w:r w:rsidR="00ED5CB8">
        <w:rPr>
          <w:rFonts w:cs="Times New Roman"/>
        </w:rPr>
        <w:t xml:space="preserve">                      </w:t>
      </w:r>
      <w:r w:rsidR="00ED5CB8" w:rsidRPr="00B87972">
        <w:rPr>
          <w:rFonts w:cs="Times New Roman"/>
        </w:rPr>
        <w:t>Соглашения</w:t>
      </w:r>
      <w:r w:rsidR="00ED5CB8">
        <w:rPr>
          <w:rFonts w:cs="Times New Roman"/>
        </w:rPr>
        <w:t xml:space="preserve"> </w:t>
      </w:r>
      <w:r w:rsidR="00ED5CB8" w:rsidRPr="00B87972">
        <w:rPr>
          <w:rFonts w:cs="Times New Roman"/>
        </w:rPr>
        <w:t>– в течение месяца</w:t>
      </w:r>
      <w:r w:rsidR="00ED5CB8" w:rsidRPr="004219D2">
        <w:rPr>
          <w:rFonts w:cs="Times New Roman"/>
        </w:rPr>
        <w:t xml:space="preserve"> после окончании срока действия Соглашения.</w:t>
      </w:r>
      <w:r w:rsidR="00ED5CB8" w:rsidRPr="00D37550">
        <w:rPr>
          <w:rFonts w:eastAsia="Calibri"/>
        </w:rPr>
        <w:t xml:space="preserve"> </w:t>
      </w:r>
      <w:r w:rsidR="00ED5CB8" w:rsidRPr="0025287B">
        <w:rPr>
          <w:rFonts w:eastAsia="Calibri"/>
        </w:rPr>
        <w:t xml:space="preserve">Форма акта </w:t>
      </w:r>
      <w:r w:rsidR="00ED5CB8">
        <w:rPr>
          <w:rFonts w:eastAsia="Calibri"/>
        </w:rPr>
        <w:t>возврата объекта Соглашения</w:t>
      </w:r>
      <w:r w:rsidR="00ED5CB8" w:rsidRPr="0025287B">
        <w:rPr>
          <w:rFonts w:eastAsia="Calibri"/>
        </w:rPr>
        <w:t xml:space="preserve"> приведена в приложении № 8</w:t>
      </w:r>
      <w:r w:rsidR="00ED5CB8">
        <w:rPr>
          <w:rFonts w:eastAsia="Calibri"/>
        </w:rPr>
        <w:t>А</w:t>
      </w:r>
      <w:r w:rsidR="00ED5CB8" w:rsidRPr="0025287B">
        <w:rPr>
          <w:rFonts w:eastAsia="Calibri"/>
        </w:rPr>
        <w:t xml:space="preserve"> к настоящему</w:t>
      </w:r>
      <w:r w:rsidR="00ED5CB8" w:rsidRPr="004219D2">
        <w:rPr>
          <w:rFonts w:eastAsia="Calibri"/>
        </w:rPr>
        <w:t xml:space="preserve"> Соглашению.</w:t>
      </w:r>
    </w:p>
    <w:p w14:paraId="3EA4A1E4" w14:textId="61A84AAF" w:rsidR="00ED5CB8" w:rsidRPr="004219D2" w:rsidRDefault="00062E93" w:rsidP="00ED5CB8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9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spellStart"/>
      <w:r w:rsidRPr="0089069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89069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90692" w:rsidRPr="00890692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 </w:t>
      </w:r>
      <w:r w:rsidRPr="00890692">
        <w:rPr>
          <w:rFonts w:ascii="Times New Roman" w:hAnsi="Times New Roman" w:cs="Times New Roman"/>
          <w:sz w:val="28"/>
          <w:szCs w:val="28"/>
        </w:rPr>
        <w:t xml:space="preserve">допустили просрочку исполнения своих обязанностей по Соглашению, что сделало невозможным исполнение обязанностей Концессионером в установленные в настоящем разделе сроки, </w:t>
      </w:r>
      <w:r w:rsidR="00EC0116" w:rsidRPr="00890692">
        <w:rPr>
          <w:rFonts w:ascii="Times New Roman" w:hAnsi="Times New Roman" w:cs="Times New Roman"/>
          <w:sz w:val="28"/>
          <w:szCs w:val="28"/>
        </w:rPr>
        <w:t>данные сроки</w:t>
      </w:r>
      <w:r w:rsidRPr="00890692">
        <w:rPr>
          <w:rFonts w:ascii="Times New Roman" w:hAnsi="Times New Roman" w:cs="Times New Roman"/>
          <w:sz w:val="28"/>
          <w:szCs w:val="28"/>
        </w:rPr>
        <w:t xml:space="preserve"> продлеваются на период такой просрочки. Сроки выполнения обязанностей Концессионера, указанные в настоящем разделе, также продлеваются на период, в течение которого исполнение соответствующих обязанностей было невозможно в связи с обстоятельства</w:t>
      </w:r>
      <w:r w:rsidR="00091DD0" w:rsidRPr="00890692">
        <w:rPr>
          <w:rFonts w:ascii="Times New Roman" w:hAnsi="Times New Roman" w:cs="Times New Roman"/>
          <w:sz w:val="28"/>
          <w:szCs w:val="28"/>
        </w:rPr>
        <w:t>ми</w:t>
      </w:r>
      <w:r w:rsidRPr="00890692">
        <w:rPr>
          <w:rFonts w:ascii="Times New Roman" w:hAnsi="Times New Roman" w:cs="Times New Roman"/>
          <w:sz w:val="28"/>
          <w:szCs w:val="28"/>
        </w:rPr>
        <w:t xml:space="preserve"> непреодолимой силы. Если для продления сроков исполнения обязанностей Концессионера требуе</w:t>
      </w:r>
      <w:r w:rsidR="006E0216" w:rsidRPr="00890692">
        <w:rPr>
          <w:rFonts w:ascii="Times New Roman" w:hAnsi="Times New Roman" w:cs="Times New Roman"/>
          <w:sz w:val="28"/>
          <w:szCs w:val="28"/>
        </w:rPr>
        <w:t>тся заключение дополнительного с</w:t>
      </w:r>
      <w:r w:rsidRPr="00890692">
        <w:rPr>
          <w:rFonts w:ascii="Times New Roman" w:hAnsi="Times New Roman" w:cs="Times New Roman"/>
          <w:sz w:val="28"/>
          <w:szCs w:val="28"/>
        </w:rPr>
        <w:t xml:space="preserve">оглашения, </w:t>
      </w:r>
      <w:proofErr w:type="spellStart"/>
      <w:r w:rsidRPr="0089069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890692">
        <w:rPr>
          <w:rFonts w:ascii="Times New Roman" w:hAnsi="Times New Roman" w:cs="Times New Roman"/>
          <w:sz w:val="28"/>
          <w:szCs w:val="28"/>
        </w:rPr>
        <w:t xml:space="preserve"> и </w:t>
      </w:r>
      <w:r w:rsidR="00890692" w:rsidRPr="00890692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 </w:t>
      </w:r>
      <w:r w:rsidRPr="00890692">
        <w:rPr>
          <w:rFonts w:ascii="Times New Roman" w:hAnsi="Times New Roman" w:cs="Times New Roman"/>
          <w:sz w:val="28"/>
          <w:szCs w:val="28"/>
        </w:rPr>
        <w:t>обязуются заключить т</w:t>
      </w:r>
      <w:r w:rsidR="006E0216" w:rsidRPr="00890692">
        <w:rPr>
          <w:rFonts w:ascii="Times New Roman" w:hAnsi="Times New Roman" w:cs="Times New Roman"/>
          <w:sz w:val="28"/>
          <w:szCs w:val="28"/>
        </w:rPr>
        <w:t>акое дополнительное с</w:t>
      </w:r>
      <w:r w:rsidRPr="00890692">
        <w:rPr>
          <w:rFonts w:ascii="Times New Roman" w:hAnsi="Times New Roman" w:cs="Times New Roman"/>
          <w:sz w:val="28"/>
          <w:szCs w:val="28"/>
        </w:rPr>
        <w:t xml:space="preserve">оглашение с Концессионером в течение 40 (сорока) рабочих дней с даты получения </w:t>
      </w:r>
      <w:proofErr w:type="spellStart"/>
      <w:r w:rsidRPr="0089069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890692">
        <w:rPr>
          <w:rFonts w:ascii="Times New Roman" w:hAnsi="Times New Roman" w:cs="Times New Roman"/>
          <w:sz w:val="28"/>
          <w:szCs w:val="28"/>
        </w:rPr>
        <w:t xml:space="preserve"> и </w:t>
      </w:r>
      <w:r w:rsidR="00890692" w:rsidRPr="00890692">
        <w:rPr>
          <w:rFonts w:ascii="Times New Roman" w:hAnsi="Times New Roman" w:cs="Times New Roman"/>
          <w:sz w:val="28"/>
          <w:szCs w:val="28"/>
        </w:rPr>
        <w:t xml:space="preserve">Субъектом Российской Федерации </w:t>
      </w:r>
      <w:r w:rsidR="00ED5CB8" w:rsidRPr="00890692">
        <w:rPr>
          <w:rFonts w:ascii="Times New Roman" w:hAnsi="Times New Roman" w:cs="Times New Roman"/>
          <w:sz w:val="28"/>
          <w:szCs w:val="28"/>
        </w:rPr>
        <w:t>соответствующего требования от Концессионера в порядке, предусмотренном настоящим Соглашением.</w:t>
      </w:r>
    </w:p>
    <w:p w14:paraId="0503352D" w14:textId="680983BE" w:rsidR="009C4CC2" w:rsidRDefault="00ED5CB8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онцессионная деятельность осуществляется Концессионером с даты, когда обязанность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по предоставлению Концессионеру прав владения и пользования объектом Соглашения считается исполненной, до даты прекращения</w:t>
      </w:r>
      <w:r w:rsidR="003C7E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Соглашения, предусмотренной </w:t>
      </w:r>
      <w:r w:rsidR="00D47F3C">
        <w:rPr>
          <w:rFonts w:ascii="Times New Roman" w:hAnsi="Times New Roman" w:cs="Times New Roman"/>
          <w:sz w:val="28"/>
          <w:szCs w:val="28"/>
        </w:rPr>
        <w:br/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51762">
        <w:rPr>
          <w:rFonts w:ascii="Times New Roman" w:hAnsi="Times New Roman" w:cs="Times New Roman"/>
          <w:sz w:val="28"/>
          <w:szCs w:val="28"/>
        </w:rPr>
        <w:t xml:space="preserve">10.1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671BAD94" w14:textId="77777777" w:rsidR="009C4CC2" w:rsidRDefault="009C4CC2">
      <w:pPr>
        <w:pStyle w:val="ConsPlusNonformat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EE361" w14:textId="77777777" w:rsidR="009C4CC2" w:rsidRPr="004219D2" w:rsidRDefault="00062E93">
      <w:pPr>
        <w:pStyle w:val="af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center"/>
        <w:rPr>
          <w:b/>
          <w:bCs/>
          <w:sz w:val="28"/>
          <w:szCs w:val="28"/>
        </w:rPr>
      </w:pPr>
      <w:r w:rsidRPr="004219D2">
        <w:rPr>
          <w:rFonts w:eastAsia="Calibri"/>
          <w:b/>
          <w:bCs/>
          <w:sz w:val="28"/>
          <w:szCs w:val="28"/>
        </w:rPr>
        <w:t xml:space="preserve">Платежи и расчеты по Соглашению </w:t>
      </w:r>
    </w:p>
    <w:p w14:paraId="20C5C733" w14:textId="77777777" w:rsidR="009C4CC2" w:rsidRPr="004219D2" w:rsidRDefault="009C4CC2">
      <w:pPr>
        <w:pStyle w:val="afb"/>
        <w:tabs>
          <w:tab w:val="left" w:pos="851"/>
          <w:tab w:val="left" w:pos="993"/>
        </w:tabs>
        <w:ind w:left="0" w:firstLine="709"/>
        <w:rPr>
          <w:bCs/>
          <w:sz w:val="28"/>
          <w:szCs w:val="28"/>
        </w:rPr>
      </w:pPr>
    </w:p>
    <w:p w14:paraId="5E77A387" w14:textId="386A0FED" w:rsidR="009C4CC2" w:rsidRPr="009552F5" w:rsidRDefault="00826CF8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219D2">
        <w:rPr>
          <w:rFonts w:eastAsia="Calibri"/>
          <w:sz w:val="28"/>
          <w:szCs w:val="28"/>
        </w:rPr>
        <w:t xml:space="preserve"> </w:t>
      </w:r>
      <w:r w:rsidR="00062E93" w:rsidRPr="009552F5">
        <w:rPr>
          <w:rFonts w:eastAsia="Calibri"/>
          <w:sz w:val="28"/>
          <w:szCs w:val="28"/>
        </w:rPr>
        <w:t xml:space="preserve">Концессионная плата по настоящему Соглашению не предусмотрена. </w:t>
      </w:r>
    </w:p>
    <w:p w14:paraId="2EC94E22" w14:textId="57F1BDC1" w:rsidR="009C4CC2" w:rsidRPr="009552F5" w:rsidRDefault="00826CF8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552F5">
        <w:rPr>
          <w:sz w:val="28"/>
          <w:szCs w:val="28"/>
        </w:rPr>
        <w:t xml:space="preserve"> </w:t>
      </w:r>
      <w:r w:rsidR="00062E93" w:rsidRPr="009552F5">
        <w:rPr>
          <w:sz w:val="28"/>
          <w:szCs w:val="28"/>
        </w:rPr>
        <w:t>Концессионер производит оплату обязательных платежей, связанных с правом владения объектом Соглашения, в соответствии со статьей 378.1 Налогового кодекса Российской Федерации и арендную плату по договорам аренды земельных участков.</w:t>
      </w:r>
    </w:p>
    <w:p w14:paraId="7BC72AE4" w14:textId="18E99DFD" w:rsidR="009C4CC2" w:rsidRPr="009552F5" w:rsidRDefault="005B7B4D" w:rsidP="00D851D5">
      <w:pPr>
        <w:pStyle w:val="afb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552F5">
        <w:rPr>
          <w:sz w:val="28"/>
          <w:szCs w:val="28"/>
        </w:rPr>
        <w:t xml:space="preserve"> </w:t>
      </w:r>
      <w:r w:rsidR="003D131D" w:rsidRPr="009552F5">
        <w:rPr>
          <w:sz w:val="28"/>
          <w:szCs w:val="28"/>
        </w:rPr>
        <w:t>В соответствии с заданием и основными мероприятиями по созданию (строительству) и рек</w:t>
      </w:r>
      <w:r w:rsidR="00C956D9" w:rsidRPr="009552F5">
        <w:rPr>
          <w:sz w:val="28"/>
          <w:szCs w:val="28"/>
        </w:rPr>
        <w:t>онструкции объекта Соглашения (п</w:t>
      </w:r>
      <w:r w:rsidR="003D131D" w:rsidRPr="009552F5">
        <w:rPr>
          <w:sz w:val="28"/>
          <w:szCs w:val="28"/>
        </w:rPr>
        <w:t>риложение № 4) п</w:t>
      </w:r>
      <w:r w:rsidRPr="009552F5">
        <w:rPr>
          <w:sz w:val="28"/>
          <w:szCs w:val="28"/>
        </w:rPr>
        <w:t>редельный объем инвестиций, который Концессионер обязуется привлечь для финансирования инвестиционной программы</w:t>
      </w:r>
      <w:r w:rsidR="00B512B5" w:rsidRPr="009552F5">
        <w:rPr>
          <w:sz w:val="28"/>
          <w:szCs w:val="28"/>
        </w:rPr>
        <w:t>,</w:t>
      </w:r>
      <w:r w:rsidRPr="009552F5">
        <w:rPr>
          <w:sz w:val="28"/>
          <w:szCs w:val="28"/>
        </w:rPr>
        <w:t xml:space="preserve"> составляет </w:t>
      </w:r>
      <w:r w:rsidR="009406B5">
        <w:rPr>
          <w:sz w:val="28"/>
          <w:szCs w:val="28"/>
        </w:rPr>
        <w:t>690 021 280</w:t>
      </w:r>
      <w:r w:rsidRPr="009552F5">
        <w:rPr>
          <w:sz w:val="28"/>
          <w:szCs w:val="28"/>
        </w:rPr>
        <w:t xml:space="preserve"> руб. (</w:t>
      </w:r>
      <w:r w:rsidR="007D24E1">
        <w:rPr>
          <w:sz w:val="28"/>
          <w:szCs w:val="28"/>
        </w:rPr>
        <w:t xml:space="preserve">шестьсот </w:t>
      </w:r>
      <w:r w:rsidR="009406B5">
        <w:rPr>
          <w:sz w:val="28"/>
          <w:szCs w:val="28"/>
        </w:rPr>
        <w:t>девяносто</w:t>
      </w:r>
      <w:r w:rsidRPr="009552F5">
        <w:rPr>
          <w:sz w:val="28"/>
          <w:szCs w:val="28"/>
        </w:rPr>
        <w:t xml:space="preserve"> миллион</w:t>
      </w:r>
      <w:r w:rsidR="009406B5">
        <w:rPr>
          <w:sz w:val="28"/>
          <w:szCs w:val="28"/>
        </w:rPr>
        <w:t>ов</w:t>
      </w:r>
      <w:r w:rsidRPr="009552F5">
        <w:rPr>
          <w:sz w:val="28"/>
          <w:szCs w:val="28"/>
        </w:rPr>
        <w:t xml:space="preserve"> </w:t>
      </w:r>
      <w:r w:rsidR="007D24E1">
        <w:rPr>
          <w:sz w:val="28"/>
          <w:szCs w:val="28"/>
        </w:rPr>
        <w:t xml:space="preserve">двадцать </w:t>
      </w:r>
      <w:r w:rsidR="009406B5">
        <w:rPr>
          <w:sz w:val="28"/>
          <w:szCs w:val="28"/>
        </w:rPr>
        <w:t xml:space="preserve">одна </w:t>
      </w:r>
      <w:r w:rsidR="000C7B23" w:rsidRPr="009552F5">
        <w:rPr>
          <w:sz w:val="28"/>
          <w:szCs w:val="28"/>
        </w:rPr>
        <w:t>тысяч</w:t>
      </w:r>
      <w:r w:rsidR="009406B5">
        <w:rPr>
          <w:sz w:val="28"/>
          <w:szCs w:val="28"/>
        </w:rPr>
        <w:t>а</w:t>
      </w:r>
      <w:r w:rsidRPr="009552F5">
        <w:rPr>
          <w:sz w:val="28"/>
          <w:szCs w:val="28"/>
        </w:rPr>
        <w:t xml:space="preserve"> </w:t>
      </w:r>
      <w:r w:rsidR="009406B5">
        <w:rPr>
          <w:sz w:val="28"/>
          <w:szCs w:val="28"/>
        </w:rPr>
        <w:t>двести восемьдесят</w:t>
      </w:r>
      <w:r w:rsidR="00215C58" w:rsidRPr="009552F5">
        <w:rPr>
          <w:sz w:val="28"/>
          <w:szCs w:val="28"/>
        </w:rPr>
        <w:t xml:space="preserve"> </w:t>
      </w:r>
      <w:r w:rsidRPr="009552F5">
        <w:rPr>
          <w:sz w:val="28"/>
          <w:szCs w:val="28"/>
        </w:rPr>
        <w:t>рублей).</w:t>
      </w:r>
    </w:p>
    <w:p w14:paraId="261878B5" w14:textId="77777777" w:rsidR="00004972" w:rsidRDefault="00004972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14:paraId="22C5640B" w14:textId="77777777" w:rsidR="009C4CC2" w:rsidRPr="004219D2" w:rsidRDefault="00062E93">
      <w:pPr>
        <w:pStyle w:val="ConsPlusNonformat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Исключительные права на результаты интеллектуальной деятельности</w:t>
      </w:r>
    </w:p>
    <w:p w14:paraId="099BAD2D" w14:textId="77777777" w:rsidR="009C4CC2" w:rsidRPr="004219D2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14F6E50" w14:textId="37A8F17A" w:rsidR="009C4CC2" w:rsidRPr="000040C7" w:rsidRDefault="00062E93" w:rsidP="00CB2308">
      <w:pPr>
        <w:pStyle w:val="ConsPlusNonformat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Исключительные права на результаты интеллектуальной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полученные Концессионером за свой счет при исполнении настоящего Соглашения, принадлежат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219D2">
        <w:rPr>
          <w:rFonts w:ascii="Times New Roman" w:hAnsi="Times New Roman" w:cs="Times New Roman"/>
          <w:i/>
          <w:sz w:val="28"/>
          <w:szCs w:val="28"/>
        </w:rPr>
        <w:t>.</w:t>
      </w:r>
    </w:p>
    <w:p w14:paraId="7FE0FA40" w14:textId="77777777" w:rsidR="000040C7" w:rsidRPr="00CB2308" w:rsidRDefault="000040C7" w:rsidP="000040C7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F47E627" w14:textId="1DFFDB24" w:rsidR="009C4CC2" w:rsidRPr="004219D2" w:rsidRDefault="00062E93">
      <w:pPr>
        <w:pStyle w:val="ConsPlusNonformat"/>
        <w:tabs>
          <w:tab w:val="left" w:pos="426"/>
          <w:tab w:val="left" w:pos="851"/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13. Порядок осуществления </w:t>
      </w:r>
      <w:proofErr w:type="spellStart"/>
      <w:r w:rsidRPr="004219D2">
        <w:rPr>
          <w:rFonts w:ascii="Times New Roman" w:hAnsi="Times New Roman" w:cs="Times New Roman"/>
          <w:b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Концессионером условий Соглашения</w:t>
      </w:r>
    </w:p>
    <w:p w14:paraId="44554002" w14:textId="77777777" w:rsidR="009C4CC2" w:rsidRPr="00DD18E9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14:paraId="15855E67" w14:textId="18475DB4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</w:t>
      </w:r>
      <w:r w:rsidR="00D47F3C">
        <w:rPr>
          <w:rFonts w:ascii="Times New Roman" w:hAnsi="Times New Roman" w:cs="Times New Roman"/>
          <w:sz w:val="28"/>
          <w:szCs w:val="28"/>
        </w:rPr>
        <w:br/>
      </w:r>
      <w:r w:rsidR="00062E93" w:rsidRPr="004219D2">
        <w:rPr>
          <w:rFonts w:ascii="Times New Roman" w:hAnsi="Times New Roman" w:cs="Times New Roman"/>
          <w:sz w:val="28"/>
          <w:szCs w:val="28"/>
        </w:rPr>
        <w:t>в пункте 1.1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10 настоящего Соглашения.</w:t>
      </w:r>
    </w:p>
    <w:p w14:paraId="38834872" w14:textId="38861D7F" w:rsidR="009C4CC2" w:rsidRPr="004219D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обязан обеспечить представителям уполномоченных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1F7F0BA4" w14:textId="0717D655" w:rsidR="009C4CC2" w:rsidRDefault="00826CF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14:paraId="3D4AB6E1" w14:textId="0A96AE04" w:rsidR="00ED5CB8" w:rsidRPr="004219D2" w:rsidRDefault="00826CF8" w:rsidP="00ED5CB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D5CB8">
        <w:rPr>
          <w:rFonts w:ascii="Times New Roman" w:hAnsi="Times New Roman" w:cs="Times New Roman"/>
          <w:sz w:val="28"/>
          <w:szCs w:val="28"/>
        </w:rPr>
        <w:t xml:space="preserve">Предоставление указанной информации Концессионером </w:t>
      </w:r>
      <w:proofErr w:type="spellStart"/>
      <w:r w:rsidR="00062E93" w:rsidRPr="00ED5CB8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062E93" w:rsidRPr="00ED5CB8">
        <w:rPr>
          <w:rFonts w:ascii="Times New Roman" w:hAnsi="Times New Roman" w:cs="Times New Roman"/>
          <w:sz w:val="28"/>
          <w:szCs w:val="28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тарифов. </w:t>
      </w:r>
      <w:r w:rsidR="00ED5CB8">
        <w:rPr>
          <w:rFonts w:ascii="Times New Roman" w:hAnsi="Times New Roman" w:cs="Times New Roman"/>
          <w:sz w:val="28"/>
          <w:szCs w:val="28"/>
        </w:rPr>
        <w:t>Порядок представления отчетности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ED5CB8">
        <w:rPr>
          <w:rFonts w:ascii="Times New Roman" w:hAnsi="Times New Roman" w:cs="Times New Roman"/>
          <w:sz w:val="28"/>
          <w:szCs w:val="28"/>
        </w:rPr>
        <w:t>приведен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в приложении № 6 к </w:t>
      </w:r>
      <w:r w:rsidR="00ED5CB8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ED5CB8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3EA5AEDB" w14:textId="76569786" w:rsidR="009C4CC2" w:rsidRPr="00ED5CB8" w:rsidRDefault="00826CF8" w:rsidP="00080C7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93" w:rsidRPr="00ED5CB8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062E93" w:rsidRPr="00ED5CB8">
        <w:rPr>
          <w:rFonts w:ascii="Times New Roman" w:hAnsi="Times New Roman" w:cs="Times New Roman"/>
          <w:sz w:val="28"/>
          <w:szCs w:val="28"/>
        </w:rPr>
        <w:t xml:space="preserve"> не вправе вмешиваться в осуществление хозяйственной деятельности Концессионера.</w:t>
      </w:r>
    </w:p>
    <w:p w14:paraId="7531E870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Представители уполномоченных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органов или юридических лиц не вправе разглашать сведения, отнесенные к сведениям конфиденциального характера или являющиеся коммерческой тайной.</w:t>
      </w:r>
    </w:p>
    <w:p w14:paraId="16AF0B93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545BB5AE" w14:textId="3205799F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Результаты осуществления контроля за соблюдением Концессионером условий настоящего Соглашения оформляются актом о результатах </w:t>
      </w:r>
      <w:r w:rsidRPr="00DD18E9">
        <w:rPr>
          <w:rFonts w:ascii="Times New Roman" w:hAnsi="Times New Roman" w:cs="Times New Roman"/>
          <w:sz w:val="28"/>
          <w:szCs w:val="28"/>
        </w:rPr>
        <w:t>контроля.</w:t>
      </w:r>
    </w:p>
    <w:p w14:paraId="6D03295C" w14:textId="610BAF83" w:rsidR="00ED5CB8" w:rsidRPr="004219D2" w:rsidRDefault="00D47F3C" w:rsidP="00ED5CB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ED5CB8">
        <w:rPr>
          <w:rFonts w:ascii="Times New Roman" w:hAnsi="Times New Roman" w:cs="Times New Roman"/>
          <w:sz w:val="28"/>
          <w:szCs w:val="28"/>
        </w:rPr>
        <w:t xml:space="preserve">Акт о результатах контроля подлежит размещению </w:t>
      </w:r>
      <w:proofErr w:type="spellStart"/>
      <w:r w:rsidR="00062E93" w:rsidRPr="00ED5CB8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ED5CB8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="00062E93" w:rsidRPr="00ED5CB8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062E93" w:rsidRPr="00ED5CB8">
        <w:rPr>
          <w:rFonts w:ascii="Times New Roman" w:hAnsi="Times New Roman" w:cs="Times New Roman"/>
          <w:sz w:val="28"/>
          <w:szCs w:val="28"/>
        </w:rPr>
        <w:t xml:space="preserve"> </w:t>
      </w:r>
      <w:r w:rsidR="00ED5CB8" w:rsidRPr="004219D2">
        <w:rPr>
          <w:rFonts w:ascii="Times New Roman" w:hAnsi="Times New Roman" w:cs="Times New Roman"/>
          <w:sz w:val="28"/>
          <w:szCs w:val="28"/>
        </w:rPr>
        <w:t>в</w:t>
      </w:r>
      <w:r w:rsidR="00ED5CB8" w:rsidRPr="00F74132">
        <w:rPr>
          <w:rFonts w:ascii="Times New Roman" w:hAnsi="Times New Roman" w:cs="Times New Roman"/>
          <w:sz w:val="28"/>
          <w:szCs w:val="28"/>
        </w:rPr>
        <w:t xml:space="preserve"> </w:t>
      </w:r>
      <w:r w:rsidR="00ED5CB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сети «Интернет», в случае отсутствия у </w:t>
      </w:r>
      <w:proofErr w:type="spellStart"/>
      <w:r w:rsidR="00ED5CB8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официального сайта в</w:t>
      </w:r>
      <w:r w:rsidR="00ED5CB8" w:rsidRPr="00F74132">
        <w:rPr>
          <w:rFonts w:ascii="Times New Roman" w:hAnsi="Times New Roman" w:cs="Times New Roman"/>
          <w:sz w:val="28"/>
          <w:szCs w:val="28"/>
        </w:rPr>
        <w:t xml:space="preserve"> </w:t>
      </w:r>
      <w:r w:rsidR="00ED5CB8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сети «Интернет» – на официальном </w:t>
      </w:r>
      <w:r w:rsidR="00ED5CB8" w:rsidRPr="00E9633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96330" w:rsidRPr="00E96330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ED5CB8" w:rsidRPr="004219D2">
        <w:rPr>
          <w:rFonts w:ascii="Times New Roman" w:hAnsi="Times New Roman" w:cs="Times New Roman"/>
          <w:sz w:val="28"/>
          <w:szCs w:val="28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3E8C71A8" w14:textId="220E8C0F" w:rsidR="009C4CC2" w:rsidRPr="00ED5CB8" w:rsidRDefault="00062E93" w:rsidP="00080C7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Акт о результатах контроля не размещается в</w:t>
      </w:r>
      <w:r w:rsidR="00781D23" w:rsidRPr="00781D23">
        <w:rPr>
          <w:rFonts w:ascii="Times New Roman" w:hAnsi="Times New Roman" w:cs="Times New Roman"/>
          <w:sz w:val="28"/>
          <w:szCs w:val="28"/>
        </w:rPr>
        <w:t xml:space="preserve"> </w:t>
      </w:r>
      <w:r w:rsidR="00781D2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ED5CB8">
        <w:rPr>
          <w:rFonts w:ascii="Times New Roman" w:hAnsi="Times New Roman" w:cs="Times New Roman"/>
          <w:sz w:val="28"/>
          <w:szCs w:val="28"/>
        </w:rPr>
        <w:t xml:space="preserve"> сети «Интернет» в случае,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14:paraId="2CF119A4" w14:textId="77777777" w:rsidR="009C4CC2" w:rsidRPr="004219D2" w:rsidRDefault="00062E93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и Концессионер</w:t>
      </w:r>
      <w:r w:rsidRPr="004219D2">
        <w:rPr>
          <w:rFonts w:ascii="Times New Roman" w:hAnsi="Times New Roman" w:cs="Times New Roman"/>
          <w:sz w:val="28"/>
          <w:szCs w:val="28"/>
        </w:rPr>
        <w:t xml:space="preserve"> обязаны своевременно предоставлять друг другу информацию, необходимую для исполнения настоящего Соглашения, незамедлительно уведомлять друг друга о наступлении событий, способных существенно повлиять на надлежащее исполнение настоящего Соглашения.</w:t>
      </w:r>
    </w:p>
    <w:p w14:paraId="791A58E8" w14:textId="4FD95D99" w:rsidR="00ED5CB8" w:rsidRPr="004219D2" w:rsidRDefault="00062E93" w:rsidP="00ED5CB8">
      <w:pPr>
        <w:pStyle w:val="ConsPlusNonformat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spellStart"/>
      <w:r w:rsidR="00ED5CB8" w:rsidRPr="004219D2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осуществляются уполномоченными им органами и юридическими лицами в соответствии с </w:t>
      </w:r>
      <w:r w:rsidR="00ED5CB8" w:rsidRPr="00D664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</w:t>
      </w:r>
      <w:r w:rsidR="00D664EB" w:rsidRPr="00D664EB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ED5CB8" w:rsidRPr="00D664EB">
        <w:rPr>
          <w:rFonts w:ascii="Times New Roman" w:hAnsi="Times New Roman" w:cs="Times New Roman"/>
          <w:sz w:val="28"/>
          <w:szCs w:val="28"/>
        </w:rPr>
        <w:t>и норма</w:t>
      </w:r>
      <w:r w:rsidR="00FB6B38" w:rsidRPr="00D664EB">
        <w:rPr>
          <w:rFonts w:ascii="Times New Roman" w:hAnsi="Times New Roman" w:cs="Times New Roman"/>
          <w:sz w:val="28"/>
          <w:szCs w:val="28"/>
        </w:rPr>
        <w:t>тивными</w:t>
      </w:r>
      <w:r w:rsidR="00FB6B38">
        <w:rPr>
          <w:rFonts w:ascii="Times New Roman" w:hAnsi="Times New Roman" w:cs="Times New Roman"/>
          <w:sz w:val="28"/>
          <w:szCs w:val="28"/>
        </w:rPr>
        <w:t xml:space="preserve"> правовыми актами органов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D5CB8">
        <w:rPr>
          <w:rFonts w:ascii="Times New Roman" w:hAnsi="Times New Roman" w:cs="Times New Roman"/>
          <w:sz w:val="28"/>
          <w:szCs w:val="28"/>
        </w:rPr>
        <w:t xml:space="preserve"> городского округа «город </w:t>
      </w:r>
      <w:r w:rsidR="00DC1E2A">
        <w:rPr>
          <w:rFonts w:ascii="Times New Roman" w:hAnsi="Times New Roman" w:cs="Times New Roman"/>
          <w:sz w:val="28"/>
          <w:szCs w:val="28"/>
        </w:rPr>
        <w:t>Дербент</w:t>
      </w:r>
      <w:r w:rsidR="00ED5CB8">
        <w:rPr>
          <w:rFonts w:ascii="Times New Roman" w:hAnsi="Times New Roman" w:cs="Times New Roman"/>
          <w:sz w:val="28"/>
          <w:szCs w:val="28"/>
        </w:rPr>
        <w:t>»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5CB8"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ED5CB8" w:rsidRPr="004219D2">
        <w:rPr>
          <w:rFonts w:ascii="Times New Roman" w:hAnsi="Times New Roman" w:cs="Times New Roman"/>
          <w:sz w:val="28"/>
          <w:szCs w:val="28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7457A38B" w14:textId="02D1B8F7" w:rsidR="009C4CC2" w:rsidRPr="00ED5CB8" w:rsidRDefault="009C4CC2" w:rsidP="00ED5CB8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29F691" w14:textId="77777777" w:rsidR="009C4CC2" w:rsidRPr="004219D2" w:rsidRDefault="00062E93">
      <w:pPr>
        <w:pStyle w:val="ConsPlusNonformat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21E5083F" w14:textId="77777777" w:rsidR="009C4CC2" w:rsidRPr="004219D2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A7A1E1E" w14:textId="38238E39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14:paraId="69E25ECE" w14:textId="54898B42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несет ответственность перед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за допущенное при создании (строительстве)</w:t>
      </w:r>
      <w:r w:rsidR="005B351C">
        <w:rPr>
          <w:rFonts w:ascii="Times New Roman" w:hAnsi="Times New Roman" w:cs="Times New Roman"/>
          <w:sz w:val="28"/>
          <w:szCs w:val="28"/>
        </w:rPr>
        <w:t xml:space="preserve"> и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 При этом Концессионер освобождается от ответственности за нарушение сроков создания (строительства) и реконструкции, если такое нарушение вызвано несоблюдением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пунктов 4.1, 4.5, </w:t>
      </w:r>
      <w:r w:rsidR="000171C1">
        <w:rPr>
          <w:rFonts w:ascii="Times New Roman" w:hAnsi="Times New Roman" w:cs="Times New Roman"/>
          <w:sz w:val="28"/>
          <w:szCs w:val="28"/>
        </w:rPr>
        <w:t xml:space="preserve">5.10, </w:t>
      </w:r>
      <w:r w:rsidR="00062E93" w:rsidRPr="004219D2">
        <w:rPr>
          <w:rFonts w:ascii="Times New Roman" w:hAnsi="Times New Roman" w:cs="Times New Roman"/>
          <w:sz w:val="28"/>
          <w:szCs w:val="28"/>
        </w:rPr>
        <w:t>5.11, 5.12, 5.17, 6.1 настоящего Соглашения.</w:t>
      </w:r>
    </w:p>
    <w:p w14:paraId="2C5BF2FB" w14:textId="6ED3F314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требований, указанных в пункте 14.2 настоящего Соглашения,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в течение 10 (десяти) рабочих дней с момента обнаружения направить Концессионеру требование </w:t>
      </w:r>
      <w:r w:rsidRPr="004219D2">
        <w:rPr>
          <w:rFonts w:ascii="Times New Roman" w:hAnsi="Times New Roman" w:cs="Times New Roman"/>
          <w:sz w:val="28"/>
          <w:szCs w:val="28"/>
        </w:rPr>
        <w:lastRenderedPageBreak/>
        <w:t>безвозмездно устранить нарушения с указанием пункта настоящего Соглашения и (или) документа, требования которых нарушены, и установить</w:t>
      </w:r>
      <w:r w:rsidR="000A7561">
        <w:rPr>
          <w:rFonts w:ascii="Times New Roman" w:hAnsi="Times New Roman" w:cs="Times New Roman"/>
          <w:sz w:val="28"/>
          <w:szCs w:val="28"/>
        </w:rPr>
        <w:t xml:space="preserve"> разумные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сроки для устранения нарушений. </w:t>
      </w:r>
    </w:p>
    <w:p w14:paraId="5E856178" w14:textId="50BB18BF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вправе потребовать от Концессионера возмещения причиненных убытков, вызванных нарушением Концессионером требований, </w:t>
      </w:r>
      <w:r w:rsidRPr="003076D6">
        <w:rPr>
          <w:rFonts w:ascii="Times New Roman" w:hAnsi="Times New Roman" w:cs="Times New Roman"/>
          <w:sz w:val="28"/>
          <w:szCs w:val="28"/>
        </w:rPr>
        <w:t>указанных в пунктах 1.1</w:t>
      </w:r>
      <w:r w:rsidR="003076D6" w:rsidRPr="003076D6">
        <w:rPr>
          <w:rFonts w:ascii="Times New Roman" w:hAnsi="Times New Roman" w:cs="Times New Roman"/>
          <w:sz w:val="28"/>
          <w:szCs w:val="28"/>
        </w:rPr>
        <w:t xml:space="preserve"> и</w:t>
      </w:r>
      <w:r w:rsidRPr="003076D6">
        <w:rPr>
          <w:rFonts w:ascii="Times New Roman" w:hAnsi="Times New Roman" w:cs="Times New Roman"/>
          <w:sz w:val="28"/>
          <w:szCs w:val="28"/>
        </w:rPr>
        <w:t xml:space="preserve"> 5.1 настоящего </w:t>
      </w:r>
      <w:proofErr w:type="gramStart"/>
      <w:r w:rsidRPr="003076D6">
        <w:rPr>
          <w:rFonts w:ascii="Times New Roman" w:hAnsi="Times New Roman" w:cs="Times New Roman"/>
          <w:sz w:val="28"/>
          <w:szCs w:val="28"/>
        </w:rPr>
        <w:t>Соглашения</w:t>
      </w:r>
      <w:r w:rsidR="00AA7A9E">
        <w:rPr>
          <w:rFonts w:ascii="Times New Roman" w:hAnsi="Times New Roman" w:cs="Times New Roman"/>
          <w:sz w:val="28"/>
          <w:szCs w:val="28"/>
        </w:rPr>
        <w:t>,</w:t>
      </w:r>
      <w:r w:rsidRPr="003076D6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proofErr w:type="gramEnd"/>
      <w:r w:rsidRPr="003076D6">
        <w:rPr>
          <w:rFonts w:ascii="Times New Roman" w:hAnsi="Times New Roman" w:cs="Times New Roman"/>
          <w:sz w:val="28"/>
          <w:szCs w:val="28"/>
        </w:rPr>
        <w:t xml:space="preserve"> эти нарушения не были устранены Концессионером в срок, определенный </w:t>
      </w:r>
      <w:proofErr w:type="spellStart"/>
      <w:r w:rsidRPr="003076D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3076D6">
        <w:rPr>
          <w:rFonts w:ascii="Times New Roman" w:hAnsi="Times New Roman" w:cs="Times New Roman"/>
          <w:sz w:val="28"/>
          <w:szCs w:val="28"/>
        </w:rPr>
        <w:t xml:space="preserve"> в требовании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об устранении нарушений, или они являются существенными.</w:t>
      </w:r>
    </w:p>
    <w:p w14:paraId="3DC3F6B6" w14:textId="77777777" w:rsidR="00ED5CB8" w:rsidRPr="004219D2" w:rsidRDefault="00062E93" w:rsidP="00ED5CB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Концессионер несет перед </w:t>
      </w:r>
      <w:proofErr w:type="spellStart"/>
      <w:r w:rsidR="00ED5CB8"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работ по созданию и (или) реконструкции объекта Соглашения в течение 5 (п</w:t>
      </w:r>
      <w:r w:rsidR="00ED5CB8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яти) лет со дня передачи объекта Соглашения </w:t>
      </w:r>
      <w:proofErr w:type="spellStart"/>
      <w:r w:rsidR="00ED5CB8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="00ED5CB8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акту приемки </w:t>
      </w:r>
      <w:r w:rsidR="00ED5CB8">
        <w:rPr>
          <w:rFonts w:ascii="Times New Roman" w:hAnsi="Times New Roman" w:cs="Times New Roman"/>
          <w:sz w:val="28"/>
          <w:szCs w:val="28"/>
        </w:rPr>
        <w:t>законченного созданием (строительством), реконструкцией объекта</w:t>
      </w:r>
      <w:r w:rsidR="00ED5CB8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№ 9 к </w:t>
      </w:r>
      <w:r w:rsidR="00ED5CB8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ED5CB8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1C4FA3EE" w14:textId="21DC8C45" w:rsidR="009C4CC2" w:rsidRPr="00ED5CB8" w:rsidRDefault="00062E93" w:rsidP="00080C7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CB8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ED5CB8">
        <w:rPr>
          <w:rFonts w:ascii="Times New Roman" w:hAnsi="Times New Roman" w:cs="Times New Roman"/>
          <w:sz w:val="28"/>
          <w:szCs w:val="28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Соглашением, указанных в пункте 5.1 настоящего Соглашения.</w:t>
      </w:r>
    </w:p>
    <w:p w14:paraId="3650B1EF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4.1 настоящего Соглашения.</w:t>
      </w:r>
    </w:p>
    <w:p w14:paraId="50C6FACF" w14:textId="73279226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обязан уплатить </w:t>
      </w:r>
      <w:proofErr w:type="spellStart"/>
      <w:r w:rsidR="00062E93" w:rsidRPr="004219D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неустойку в случае неисполнения или ненадлежащего исполнения обязательств, </w:t>
      </w:r>
      <w:r w:rsidR="000171C1">
        <w:rPr>
          <w:rFonts w:ascii="Times New Roman" w:hAnsi="Times New Roman" w:cs="Times New Roman"/>
          <w:sz w:val="28"/>
          <w:szCs w:val="28"/>
        </w:rPr>
        <w:t xml:space="preserve">установленных пунктами </w:t>
      </w:r>
      <w:r w:rsidR="00EC23E3">
        <w:rPr>
          <w:rFonts w:ascii="Times New Roman" w:hAnsi="Times New Roman" w:cs="Times New Roman"/>
          <w:sz w:val="28"/>
          <w:szCs w:val="28"/>
        </w:rPr>
        <w:t xml:space="preserve">10.4 и 10.5 </w:t>
      </w:r>
      <w:r w:rsidR="000171C1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в том числе в случае нарушения сроков исполнения указанных обязательств, в размере </w:t>
      </w:r>
      <w:r w:rsidR="00062E93" w:rsidRPr="001D4DC4">
        <w:rPr>
          <w:rFonts w:ascii="Times New Roman" w:hAnsi="Times New Roman" w:cs="Times New Roman"/>
          <w:sz w:val="28"/>
          <w:szCs w:val="28"/>
        </w:rPr>
        <w:t>1000 (одн</w:t>
      </w:r>
      <w:r w:rsidR="00B87972" w:rsidRPr="001D4DC4">
        <w:rPr>
          <w:rFonts w:ascii="Times New Roman" w:hAnsi="Times New Roman" w:cs="Times New Roman"/>
          <w:sz w:val="28"/>
          <w:szCs w:val="28"/>
        </w:rPr>
        <w:t>ой</w:t>
      </w:r>
      <w:r w:rsidR="00062E93" w:rsidRPr="001D4DC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7972" w:rsidRPr="001D4DC4">
        <w:rPr>
          <w:rFonts w:ascii="Times New Roman" w:hAnsi="Times New Roman" w:cs="Times New Roman"/>
          <w:sz w:val="28"/>
          <w:szCs w:val="28"/>
        </w:rPr>
        <w:t>и</w:t>
      </w:r>
      <w:r w:rsidR="00062E93" w:rsidRPr="001D4DC4">
        <w:rPr>
          <w:rFonts w:ascii="Times New Roman" w:hAnsi="Times New Roman" w:cs="Times New Roman"/>
          <w:sz w:val="28"/>
          <w:szCs w:val="28"/>
        </w:rPr>
        <w:t>) руб. 00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 коп. за каждый день просрочки.</w:t>
      </w:r>
    </w:p>
    <w:p w14:paraId="7C90C0FF" w14:textId="08F2ED09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219D2">
        <w:rPr>
          <w:rFonts w:ascii="Times New Roman" w:hAnsi="Times New Roman" w:cs="Times New Roman"/>
          <w:sz w:val="28"/>
          <w:szCs w:val="28"/>
        </w:rPr>
        <w:t xml:space="preserve"> обязан уплатить Концессионеру неустойку в случае неисполнения или ненадлежащего исполнения обязательств,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</w:t>
      </w:r>
      <w:r w:rsidR="00940AF0">
        <w:rPr>
          <w:rFonts w:ascii="Times New Roman" w:hAnsi="Times New Roman" w:cs="Times New Roman"/>
          <w:sz w:val="28"/>
          <w:szCs w:val="28"/>
        </w:rPr>
        <w:t>установленных пунктом</w:t>
      </w:r>
      <w:r w:rsidR="00EC23E3">
        <w:rPr>
          <w:rFonts w:ascii="Times New Roman" w:hAnsi="Times New Roman" w:cs="Times New Roman"/>
          <w:sz w:val="28"/>
          <w:szCs w:val="28"/>
        </w:rPr>
        <w:t xml:space="preserve"> 10.3 настоящего Соглашения,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в том числе в случае нарушения сроков исполнения указанных обязательств, в размере                         1 000 (одн</w:t>
      </w:r>
      <w:r w:rsidR="00B87972">
        <w:rPr>
          <w:rFonts w:ascii="Times New Roman" w:hAnsi="Times New Roman" w:cs="Times New Roman"/>
          <w:sz w:val="28"/>
          <w:szCs w:val="28"/>
        </w:rPr>
        <w:t>ой</w:t>
      </w:r>
      <w:r w:rsidRPr="004219D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7972">
        <w:rPr>
          <w:rFonts w:ascii="Times New Roman" w:hAnsi="Times New Roman" w:cs="Times New Roman"/>
          <w:sz w:val="28"/>
          <w:szCs w:val="28"/>
        </w:rPr>
        <w:t>и</w:t>
      </w:r>
      <w:r w:rsidRPr="004219D2">
        <w:rPr>
          <w:rFonts w:ascii="Times New Roman" w:hAnsi="Times New Roman" w:cs="Times New Roman"/>
          <w:sz w:val="28"/>
          <w:szCs w:val="28"/>
        </w:rPr>
        <w:t>) руб. 00 коп. за каждый день просрочки.</w:t>
      </w:r>
    </w:p>
    <w:p w14:paraId="5848E2C2" w14:textId="77777777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Стороны от исполнения обязательств по настоящему Соглашению.</w:t>
      </w:r>
    </w:p>
    <w:p w14:paraId="7F300A82" w14:textId="7E090EA6" w:rsidR="009C4CC2" w:rsidRPr="004219D2" w:rsidRDefault="00062E93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Сторона, не исполнившая или исполнившая ненадлежащим образом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7FBDD6F0" w14:textId="77777777" w:rsidR="00C63856" w:rsidRPr="00C63856" w:rsidRDefault="00C63856" w:rsidP="00C63856">
      <w:pPr>
        <w:pStyle w:val="ConsPlusNonformat"/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2097980" w14:textId="77777777" w:rsidR="009C4CC2" w:rsidRPr="004219D2" w:rsidRDefault="00062E93">
      <w:pPr>
        <w:pStyle w:val="ConsPlusNonformat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Сторон при наступлении </w:t>
      </w:r>
    </w:p>
    <w:p w14:paraId="1086EE5B" w14:textId="77777777" w:rsidR="009C4CC2" w:rsidRPr="004219D2" w:rsidRDefault="00062E93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обстоятельств непреодолимой силы</w:t>
      </w:r>
    </w:p>
    <w:p w14:paraId="2372DE25" w14:textId="77777777" w:rsidR="009C4CC2" w:rsidRPr="004219D2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6CB057F" w14:textId="77777777" w:rsidR="00ED5CB8" w:rsidRPr="004219D2" w:rsidRDefault="00826CF8" w:rsidP="00ED5CB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5CB8" w:rsidRPr="004219D2">
        <w:rPr>
          <w:rFonts w:ascii="Times New Roman" w:hAnsi="Times New Roman" w:cs="Times New Roman"/>
          <w:bCs/>
          <w:iCs/>
          <w:sz w:val="28"/>
          <w:szCs w:val="28"/>
        </w:rPr>
        <w:t>Сторона, нарушившая условия настоящего Соглашения в результате наступления обстоятельств непреодолимой силы, обязана</w:t>
      </w:r>
      <w:r w:rsidR="00ED5CB8" w:rsidRPr="005F6E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5CB8" w:rsidRPr="004219D2">
        <w:rPr>
          <w:rFonts w:ascii="Times New Roman" w:hAnsi="Times New Roman" w:cs="Times New Roman"/>
          <w:bCs/>
          <w:iCs/>
          <w:sz w:val="28"/>
          <w:szCs w:val="28"/>
        </w:rPr>
        <w:t>в письменной форме уведомить другую Сторону:</w:t>
      </w:r>
    </w:p>
    <w:p w14:paraId="459EAF61" w14:textId="77777777" w:rsidR="00ED5CB8" w:rsidRPr="004219D2" w:rsidRDefault="00ED5CB8" w:rsidP="00ED5CB8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</w:t>
      </w:r>
    </w:p>
    <w:p w14:paraId="73BAF8B2" w14:textId="77777777" w:rsidR="00ED5CB8" w:rsidRPr="004219D2" w:rsidRDefault="00ED5CB8" w:rsidP="00ED5CB8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о возобновлении исполнения своих обязательств, предусмотренных настоящим Соглашением.</w:t>
      </w:r>
    </w:p>
    <w:p w14:paraId="049E1D57" w14:textId="66E3CA69" w:rsidR="009C4CC2" w:rsidRPr="004219D2" w:rsidRDefault="00826CF8" w:rsidP="00ED5CB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Стороны обязаны 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принять в течение 30 (тридцати) календарных дней следующие меры, направленные на обеспечение надлежащего осуществления Концессионером деятельности, указанной в пункте 1.1 настоящего Соглашения:</w:t>
      </w:r>
    </w:p>
    <w:p w14:paraId="40D836B9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>провести двусторонние переговоры по вопросу определения влияния обстоятельств непреодолимой силы на исполнимость настоящего Соглашения целиком или в части;</w:t>
      </w:r>
    </w:p>
    <w:p w14:paraId="41B81FD0" w14:textId="29751183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при необходимости внести соответствующие изменения путем заключения дополнительного </w:t>
      </w:r>
      <w:r w:rsidR="006E021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оглашения с целью минимизации возможных и наступивших негативных последствий и убытков и надлежащего (насколько возможно в данных обстоятельствах) исполнения Сторонами условий настоящего Соглашения либо расторгнуть настоящее Соглашение.</w:t>
      </w:r>
    </w:p>
    <w:p w14:paraId="4FA948C7" w14:textId="19DA20E8" w:rsidR="009C4CC2" w:rsidRPr="004219D2" w:rsidRDefault="00826CF8">
      <w:pPr>
        <w:pStyle w:val="ConsPlusNonformat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eastAsia="SimSu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eastAsia="SimSun" w:hAnsi="Times New Roman" w:cs="Times New Roman"/>
          <w:bCs/>
          <w:iCs/>
          <w:sz w:val="28"/>
          <w:szCs w:val="28"/>
        </w:rPr>
        <w:t>Если Стороны не могут прийти к соглашению в течение срока, установленного пунктом 15.2 настоящего Соглашения, то по истечении такого срока возникшие разногласия подлежат разрешению в соответствии с разделом 17 настоящего Соглашения.</w:t>
      </w:r>
    </w:p>
    <w:p w14:paraId="2C59C872" w14:textId="77777777" w:rsidR="009C4CC2" w:rsidRDefault="009C4CC2">
      <w:pPr>
        <w:pStyle w:val="ConsPlusNonformat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B8234" w14:textId="77777777" w:rsidR="009C4CC2" w:rsidRPr="004219D2" w:rsidRDefault="00062E93">
      <w:pPr>
        <w:pStyle w:val="ConsPlusNonformat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Изменение Соглашения</w:t>
      </w:r>
    </w:p>
    <w:p w14:paraId="366EAEA0" w14:textId="77777777" w:rsidR="009C4CC2" w:rsidRPr="004219D2" w:rsidRDefault="009C4CC2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F2E10A2" w14:textId="55E2266E" w:rsidR="009C4CC2" w:rsidRPr="00687D54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sz w:val="28"/>
          <w:szCs w:val="28"/>
        </w:rPr>
        <w:t xml:space="preserve"> </w:t>
      </w:r>
      <w:r w:rsidR="00062E93" w:rsidRPr="00687D54">
        <w:rPr>
          <w:sz w:val="28"/>
          <w:szCs w:val="28"/>
        </w:rPr>
        <w:t>Настоящее Соглашение может быть изменено по соглашению его Сторон, по решению суда, на основании решения</w:t>
      </w:r>
      <w:r w:rsidR="006E0216" w:rsidRPr="00687D54">
        <w:rPr>
          <w:sz w:val="28"/>
          <w:szCs w:val="28"/>
        </w:rPr>
        <w:t xml:space="preserve"> </w:t>
      </w:r>
      <w:r w:rsidR="00B12701">
        <w:rPr>
          <w:sz w:val="28"/>
          <w:szCs w:val="28"/>
        </w:rPr>
        <w:t>органа</w:t>
      </w:r>
      <w:r w:rsidR="00EC0116" w:rsidRPr="00687D54">
        <w:rPr>
          <w:sz w:val="28"/>
          <w:szCs w:val="28"/>
        </w:rPr>
        <w:t xml:space="preserve"> местного самоуправления </w:t>
      </w:r>
      <w:r w:rsidR="006E0216" w:rsidRPr="00687D54">
        <w:rPr>
          <w:sz w:val="28"/>
          <w:szCs w:val="28"/>
        </w:rPr>
        <w:t>городского округа «</w:t>
      </w:r>
      <w:r w:rsidR="006275DC">
        <w:rPr>
          <w:sz w:val="28"/>
          <w:szCs w:val="28"/>
        </w:rPr>
        <w:t xml:space="preserve">город </w:t>
      </w:r>
      <w:r w:rsidR="00DC1E2A">
        <w:rPr>
          <w:sz w:val="28"/>
          <w:szCs w:val="28"/>
        </w:rPr>
        <w:t>Дербент</w:t>
      </w:r>
      <w:r w:rsidR="006E0216" w:rsidRPr="00687D54">
        <w:rPr>
          <w:sz w:val="28"/>
          <w:szCs w:val="28"/>
        </w:rPr>
        <w:t>»</w:t>
      </w:r>
      <w:r w:rsidR="00062E93" w:rsidRPr="00687D54">
        <w:rPr>
          <w:rFonts w:eastAsia="Calibri"/>
          <w:sz w:val="28"/>
          <w:szCs w:val="28"/>
          <w:lang w:eastAsia="en-US"/>
        </w:rPr>
        <w:t xml:space="preserve">, а также в случаях, предусмотренных </w:t>
      </w:r>
      <w:hyperlink r:id="rId8">
        <w:r w:rsidR="00D47F3C" w:rsidRPr="00687D54">
          <w:rPr>
            <w:rFonts w:eastAsia="Calibri"/>
            <w:sz w:val="28"/>
            <w:szCs w:val="28"/>
            <w:lang w:eastAsia="en-US"/>
          </w:rPr>
          <w:t>частью 7 статьи 5</w:t>
        </w:r>
      </w:hyperlink>
      <w:r w:rsidR="00D47F3C" w:rsidRPr="00687D54">
        <w:rPr>
          <w:rFonts w:eastAsia="Calibri"/>
          <w:sz w:val="28"/>
          <w:szCs w:val="28"/>
          <w:lang w:eastAsia="en-US"/>
        </w:rPr>
        <w:t xml:space="preserve">, </w:t>
      </w:r>
      <w:hyperlink r:id="rId9">
        <w:r w:rsidR="00062E93" w:rsidRPr="00687D54">
          <w:rPr>
            <w:rFonts w:eastAsia="Calibri"/>
            <w:sz w:val="28"/>
            <w:szCs w:val="28"/>
            <w:lang w:eastAsia="en-US"/>
          </w:rPr>
          <w:t>част</w:t>
        </w:r>
        <w:r w:rsidR="00E106EA" w:rsidRPr="00687D54">
          <w:rPr>
            <w:rFonts w:eastAsia="Calibri"/>
            <w:sz w:val="28"/>
            <w:szCs w:val="28"/>
            <w:lang w:eastAsia="en-US"/>
          </w:rPr>
          <w:t>ью</w:t>
        </w:r>
        <w:r w:rsidR="00062E93" w:rsidRPr="00687D54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E106EA" w:rsidRPr="00687D54">
        <w:rPr>
          <w:rFonts w:eastAsia="Calibri"/>
          <w:sz w:val="28"/>
          <w:szCs w:val="28"/>
          <w:lang w:eastAsia="en-US"/>
        </w:rPr>
        <w:t xml:space="preserve"> </w:t>
      </w:r>
      <w:r w:rsidR="00062E93" w:rsidRPr="00687D54">
        <w:rPr>
          <w:rFonts w:eastAsia="Calibri"/>
          <w:sz w:val="28"/>
          <w:szCs w:val="28"/>
          <w:lang w:eastAsia="en-US"/>
        </w:rPr>
        <w:t xml:space="preserve">3.4 статьи 13,  </w:t>
      </w:r>
      <w:hyperlink r:id="rId10">
        <w:r w:rsidR="00062E93" w:rsidRPr="00687D54">
          <w:rPr>
            <w:rFonts w:eastAsia="Calibri"/>
            <w:sz w:val="28"/>
            <w:szCs w:val="28"/>
            <w:lang w:eastAsia="en-US"/>
          </w:rPr>
          <w:t>частями 1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, </w:t>
      </w:r>
      <w:hyperlink r:id="rId11">
        <w:r w:rsidR="00062E93" w:rsidRPr="00687D54">
          <w:rPr>
            <w:rFonts w:eastAsia="Calibri"/>
            <w:sz w:val="28"/>
            <w:szCs w:val="28"/>
            <w:lang w:eastAsia="en-US"/>
          </w:rPr>
          <w:t>3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 и </w:t>
      </w:r>
      <w:hyperlink r:id="rId12">
        <w:r w:rsidR="00062E93" w:rsidRPr="00687D54">
          <w:rPr>
            <w:rFonts w:eastAsia="Calibri"/>
            <w:sz w:val="28"/>
            <w:szCs w:val="28"/>
            <w:lang w:eastAsia="en-US"/>
          </w:rPr>
          <w:t>4 статьи 20</w:t>
        </w:r>
      </w:hyperlink>
      <w:r w:rsidR="00062E93" w:rsidRPr="00687D54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062E93" w:rsidRPr="00687D54">
        <w:rPr>
          <w:sz w:val="28"/>
          <w:szCs w:val="28"/>
        </w:rPr>
        <w:t>от 21 июля 2005 г.</w:t>
      </w:r>
      <w:r w:rsidR="000B791D" w:rsidRPr="00687D54">
        <w:rPr>
          <w:sz w:val="28"/>
          <w:szCs w:val="28"/>
        </w:rPr>
        <w:t xml:space="preserve"> </w:t>
      </w:r>
      <w:r w:rsidR="00062E93" w:rsidRPr="00687D54">
        <w:rPr>
          <w:sz w:val="28"/>
          <w:szCs w:val="28"/>
        </w:rPr>
        <w:t>№ 115-ФЗ</w:t>
      </w:r>
      <w:r w:rsidR="00053716">
        <w:rPr>
          <w:sz w:val="28"/>
          <w:szCs w:val="28"/>
        </w:rPr>
        <w:t xml:space="preserve"> </w:t>
      </w:r>
      <w:r w:rsidR="00C63856">
        <w:rPr>
          <w:sz w:val="28"/>
          <w:szCs w:val="28"/>
        </w:rPr>
        <w:t xml:space="preserve">                                       </w:t>
      </w:r>
      <w:r w:rsidR="00062E93" w:rsidRPr="00687D54">
        <w:rPr>
          <w:sz w:val="28"/>
          <w:szCs w:val="28"/>
        </w:rPr>
        <w:t>«О концессионных соглашениях»</w:t>
      </w:r>
      <w:r w:rsidR="00062E93" w:rsidRPr="00687D54">
        <w:rPr>
          <w:rFonts w:eastAsia="Calibri"/>
          <w:sz w:val="28"/>
          <w:szCs w:val="28"/>
          <w:lang w:eastAsia="en-US"/>
        </w:rPr>
        <w:t>.</w:t>
      </w:r>
    </w:p>
    <w:p w14:paraId="3540EEE5" w14:textId="6DF99E0A" w:rsidR="009C4CC2" w:rsidRPr="00687D54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687D54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в письменной форме. </w:t>
      </w:r>
    </w:p>
    <w:p w14:paraId="17198B14" w14:textId="65E339C9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Замена Концессионера без проведения конкурса может быть осуществлена в соответствии с </w:t>
      </w:r>
      <w:r w:rsidR="00ED5CB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аконодательством с учетом мнения кредиторов</w:t>
      </w:r>
      <w:r w:rsidR="00ED5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решения </w:t>
      </w:r>
      <w:proofErr w:type="spellStart"/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Концедента</w:t>
      </w:r>
      <w:proofErr w:type="spellEnd"/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условии, что </w:t>
      </w:r>
      <w:r w:rsidR="00062E93" w:rsidRPr="004219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неисполнение или ненадлежащее исполнение Концессионером обязательств по настоящему Соглашению повлекло за собой нарушение существенных условий настоящего Соглашения и (или) причинен вред жизни или здоровью людей либо имеется угроза причинения такого вреда.</w:t>
      </w:r>
    </w:p>
    <w:p w14:paraId="6D6DA34C" w14:textId="6F053777" w:rsidR="00ED5CB8" w:rsidRPr="004219D2" w:rsidRDefault="00062E93" w:rsidP="00ED5CB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Изменение условий настоящего Соглашения осуществляется по согласованию с антимонопольным органом в случаях, предусмотренных Федеральным законом от 21 июля 2005 г</w:t>
      </w:r>
      <w:r w:rsidR="00604E08">
        <w:rPr>
          <w:rFonts w:ascii="Times New Roman" w:hAnsi="Times New Roman" w:cs="Times New Roman"/>
          <w:sz w:val="28"/>
          <w:szCs w:val="28"/>
        </w:rPr>
        <w:t>.</w:t>
      </w:r>
      <w:r w:rsidRPr="00ED5CB8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соглашениях». 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Согласие антимонопольного органа </w:t>
      </w:r>
      <w:r w:rsidR="00ED5CB8">
        <w:rPr>
          <w:rFonts w:ascii="Times New Roman" w:hAnsi="Times New Roman" w:cs="Times New Roman"/>
          <w:sz w:val="28"/>
          <w:szCs w:val="28"/>
        </w:rPr>
        <w:t>должно быть получено</w:t>
      </w:r>
      <w:r w:rsidR="00ED5CB8" w:rsidRPr="004219D2">
        <w:rPr>
          <w:rFonts w:ascii="Times New Roman" w:hAnsi="Times New Roman" w:cs="Times New Roman"/>
          <w:sz w:val="28"/>
          <w:szCs w:val="28"/>
        </w:rPr>
        <w:t xml:space="preserve"> в порядке и на условиях, утверждаемых Правительством Российской Федерации.</w:t>
      </w:r>
    </w:p>
    <w:p w14:paraId="7B37B230" w14:textId="221E9651" w:rsidR="009C4CC2" w:rsidRPr="00ED5CB8" w:rsidRDefault="00062E93" w:rsidP="00080C7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8">
        <w:rPr>
          <w:rFonts w:ascii="Times New Roman" w:hAnsi="Times New Roman" w:cs="Times New Roman"/>
          <w:sz w:val="28"/>
          <w:szCs w:val="28"/>
        </w:rPr>
        <w:t xml:space="preserve"> Изменение значений долгосрочных параметров регулирования деятельности Концессионера, указанных в приложении № 7 к настоящему Соглашению, осуществляется по предварительному согласованию с </w:t>
      </w:r>
      <w:r w:rsidR="0027697A" w:rsidRPr="00ED5CB8">
        <w:rPr>
          <w:rFonts w:ascii="Times New Roman" w:hAnsi="Times New Roman" w:cs="Times New Roman"/>
          <w:sz w:val="28"/>
          <w:szCs w:val="28"/>
        </w:rPr>
        <w:t xml:space="preserve">Министерством энергетики и тарифов Республики Дагестан, </w:t>
      </w:r>
      <w:r w:rsidRPr="00ED5CB8">
        <w:rPr>
          <w:rFonts w:ascii="Times New Roman" w:hAnsi="Times New Roman" w:cs="Times New Roman"/>
          <w:sz w:val="28"/>
          <w:szCs w:val="28"/>
        </w:rPr>
        <w:t>получаемому в порядке, утверждаемом Правительством Российской Федерации.</w:t>
      </w:r>
    </w:p>
    <w:p w14:paraId="22BBD559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14:paraId="1AF47F31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Сторона в течение 30 (тридцати)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14:paraId="30C035B2" w14:textId="232CF7DE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случае, если в течение 30 (тридцати) календарных дней после поступления требований Концессионера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принял решение об изменении существенных условий </w:t>
      </w:r>
      <w:r w:rsidR="00B8797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оглашения, не уведомил Концессионера о начале рассмотрения вопроса в рамках подготовки проекта решения о соответствующем бюджете на очередной финансовый год (очередной финансовый год и плановый период) или не предоставил Концессионеру мотивированный отказ, Концессионер вправе приостановить исполнение Соглашения до принятия </w:t>
      </w:r>
      <w:proofErr w:type="spellStart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об изменении существенных условий Соглашения либо предоставления мотивированного отказа.</w:t>
      </w:r>
    </w:p>
    <w:p w14:paraId="7FB0C703" w14:textId="34D6C50F" w:rsidR="00EC785F" w:rsidRPr="00D851D5" w:rsidRDefault="00062E93" w:rsidP="00D851D5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63FB249D" w14:textId="77777777" w:rsidR="00004972" w:rsidRPr="004219D2" w:rsidRDefault="00004972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D9F10" w14:textId="34B8783F" w:rsidR="009C4CC2" w:rsidRDefault="00062E93" w:rsidP="00004972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Прекращение Соглашения</w:t>
      </w:r>
    </w:p>
    <w:p w14:paraId="23E9E13B" w14:textId="77777777" w:rsidR="00004972" w:rsidRPr="004219D2" w:rsidRDefault="00004972" w:rsidP="0000497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C10D07A" w14:textId="5FA85B92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Соглашение прекращается:</w:t>
      </w:r>
    </w:p>
    <w:p w14:paraId="4C1A8C78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по истечении срока действия;</w:t>
      </w:r>
    </w:p>
    <w:p w14:paraId="318BC19E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14:paraId="598FA50F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Соглашения на основании решения суда.</w:t>
      </w:r>
    </w:p>
    <w:p w14:paraId="76BC2868" w14:textId="664E29D9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Концессионер вправе инициировать досрочное расторжение </w:t>
      </w:r>
      <w:r w:rsidR="00062E93" w:rsidRPr="004219D2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 в случае невнесения изменений по основаниям, определенным пунктом 16.1 настоящего Соглашения.</w:t>
      </w:r>
    </w:p>
    <w:p w14:paraId="2B671691" w14:textId="0FB5CE23" w:rsidR="009C4CC2" w:rsidRPr="004219D2" w:rsidRDefault="00826CF8" w:rsidP="00EC0116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оглашение может быть досрочно расторгнуто на основании решения </w:t>
      </w:r>
      <w:r w:rsidR="00036E95">
        <w:rPr>
          <w:rFonts w:ascii="Times New Roman" w:hAnsi="Times New Roman" w:cs="Times New Roman"/>
          <w:sz w:val="28"/>
          <w:szCs w:val="28"/>
        </w:rPr>
        <w:t>органа</w:t>
      </w:r>
      <w:r w:rsidR="00EC0116" w:rsidRPr="00EC0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 </w:t>
      </w:r>
      <w:r w:rsidR="006E0216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«</w:t>
      </w:r>
      <w:r w:rsidR="006275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 </w:t>
      </w:r>
      <w:r w:rsidR="00DC1E2A">
        <w:rPr>
          <w:rFonts w:ascii="Times New Roman" w:eastAsia="Calibri" w:hAnsi="Times New Roman" w:cs="Times New Roman"/>
          <w:sz w:val="28"/>
          <w:szCs w:val="28"/>
          <w:lang w:eastAsia="en-US"/>
        </w:rPr>
        <w:t>Дербент</w:t>
      </w:r>
      <w:r w:rsidR="006E021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,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14:paraId="2CD98B06" w14:textId="6BA4B9AD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одной из Сторон условий настоящего Соглашения, существенного изменения обстоятельств, из которых Стороны исходили при его заключении.</w:t>
      </w:r>
    </w:p>
    <w:p w14:paraId="30B7308F" w14:textId="10FD975E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sz w:val="28"/>
          <w:szCs w:val="28"/>
        </w:rPr>
        <w:t xml:space="preserve">К существенным нарушениям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Концессионером</w:t>
      </w:r>
      <w:r w:rsidR="00062E93" w:rsidRPr="004219D2">
        <w:rPr>
          <w:rFonts w:ascii="Times New Roman" w:hAnsi="Times New Roman" w:cs="Times New Roman"/>
          <w:bCs/>
          <w:sz w:val="28"/>
          <w:szCs w:val="28"/>
        </w:rPr>
        <w:t xml:space="preserve"> условий настоящего Соглашения относятся:</w:t>
      </w:r>
    </w:p>
    <w:p w14:paraId="7ECEAD72" w14:textId="3EEDFE1D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нарушение установленных сроков создания (строительства), реконструкции объект</w:t>
      </w:r>
      <w:r w:rsidR="0075147F">
        <w:rPr>
          <w:rFonts w:ascii="Times New Roman" w:hAnsi="Times New Roman" w:cs="Times New Roman"/>
          <w:sz w:val="28"/>
          <w:szCs w:val="28"/>
        </w:rPr>
        <w:t>а</w:t>
      </w:r>
      <w:r w:rsidRPr="004219D2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14:paraId="59E0E3E6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использование (эксплуатация) объекта Соглашения в целях, не установленных настоящим Соглашением;</w:t>
      </w:r>
    </w:p>
    <w:p w14:paraId="2393E791" w14:textId="7C5DD831" w:rsidR="009C4CC2" w:rsidRPr="004219D2" w:rsidRDefault="00062E93">
      <w:pPr>
        <w:pStyle w:val="ConsPlusNonformat"/>
        <w:tabs>
          <w:tab w:val="left" w:pos="567"/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прекращение или приостановление Концессионером деятельности, предусмотренной настоящим Согла</w:t>
      </w:r>
      <w:r w:rsidR="00390A7C">
        <w:rPr>
          <w:rFonts w:ascii="Times New Roman" w:hAnsi="Times New Roman" w:cs="Times New Roman"/>
          <w:sz w:val="28"/>
          <w:szCs w:val="28"/>
        </w:rPr>
        <w:t xml:space="preserve">шением, без согласия </w:t>
      </w:r>
      <w:proofErr w:type="spellStart"/>
      <w:r w:rsidR="00390A7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390A7C">
        <w:rPr>
          <w:rFonts w:ascii="Times New Roman" w:hAnsi="Times New Roman" w:cs="Times New Roman"/>
          <w:sz w:val="28"/>
          <w:szCs w:val="28"/>
        </w:rPr>
        <w:t>;</w:t>
      </w:r>
    </w:p>
    <w:p w14:paraId="7C27668F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Концессионером </w:t>
      </w:r>
      <w:r w:rsidRPr="004219D2">
        <w:rPr>
          <w:rFonts w:ascii="Times New Roman" w:hAnsi="Times New Roman" w:cs="Times New Roman"/>
          <w:sz w:val="28"/>
          <w:szCs w:val="28"/>
        </w:rPr>
        <w:t xml:space="preserve">обязательств по предоставлению гражданам и другим потребителям услуг по холодному водоснабжению и водоотведению. </w:t>
      </w:r>
    </w:p>
    <w:p w14:paraId="0E9687B2" w14:textId="49AD1B50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К существенным нарушениям </w:t>
      </w:r>
      <w:proofErr w:type="spellStart"/>
      <w:r w:rsidR="00062E93" w:rsidRPr="004219D2">
        <w:rPr>
          <w:rFonts w:ascii="Times New Roman" w:hAnsi="Times New Roman" w:cs="Times New Roman"/>
          <w:iCs/>
          <w:sz w:val="28"/>
          <w:szCs w:val="28"/>
        </w:rPr>
        <w:t>Концедентом</w:t>
      </w:r>
      <w:proofErr w:type="spellEnd"/>
      <w:r w:rsidR="00062E93" w:rsidRPr="004219D2">
        <w:rPr>
          <w:rFonts w:ascii="Times New Roman" w:hAnsi="Times New Roman" w:cs="Times New Roman"/>
          <w:sz w:val="28"/>
          <w:szCs w:val="28"/>
        </w:rPr>
        <w:t xml:space="preserve"> условий настоящего Соглашения относятся:</w:t>
      </w:r>
    </w:p>
    <w:p w14:paraId="3FE06200" w14:textId="77777777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невыполнение своих обязательств в сроки, установленные                      разделом 10 настоящего Соглашения;</w:t>
      </w:r>
    </w:p>
    <w:p w14:paraId="1E1C6588" w14:textId="43EEC82B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невыполнение своих обязательств в срок, определенный в пункте 6.1 настоящего Соглашения, обязанности по передаче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Концессионеру земельн</w:t>
      </w:r>
      <w:r w:rsidR="00D47F3C">
        <w:rPr>
          <w:rFonts w:ascii="Times New Roman" w:hAnsi="Times New Roman" w:cs="Times New Roman"/>
          <w:bCs/>
          <w:iCs/>
          <w:sz w:val="28"/>
          <w:szCs w:val="28"/>
        </w:rPr>
        <w:t>ого участка, на котором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будет построен (создан) и (или) реконструирован объект Соглашения;</w:t>
      </w:r>
    </w:p>
    <w:p w14:paraId="426FC97B" w14:textId="461B3E4A" w:rsidR="009C4CC2" w:rsidRPr="004219D2" w:rsidRDefault="00062E93">
      <w:pPr>
        <w:pStyle w:val="ConsPlusNonformat"/>
        <w:tabs>
          <w:tab w:val="left" w:pos="709"/>
          <w:tab w:val="left" w:pos="851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>невыполнение своих обязательств, определенных пунктом 5.1</w:t>
      </w:r>
      <w:r w:rsidR="00F21D89">
        <w:rPr>
          <w:rFonts w:ascii="Times New Roman" w:hAnsi="Times New Roman" w:cs="Times New Roman"/>
          <w:sz w:val="28"/>
          <w:szCs w:val="28"/>
        </w:rPr>
        <w:t>0</w:t>
      </w:r>
      <w:r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Соглашения, в части подготовки территории, необходимой для строительства (создания) и (или) реконструкции объекта Соглашения</w:t>
      </w:r>
      <w:r w:rsidR="002B0998">
        <w:rPr>
          <w:rFonts w:ascii="Times New Roman" w:hAnsi="Times New Roman" w:cs="Times New Roman"/>
          <w:sz w:val="28"/>
          <w:szCs w:val="28"/>
        </w:rPr>
        <w:t>.</w:t>
      </w: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13A91" w14:textId="6E262D84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Соглашения возмещение расходов Сторон распределяется равномерно с учетом расходов, понесенных ими в связи с исполнением настоящего Соглашения.</w:t>
      </w:r>
    </w:p>
    <w:p w14:paraId="3F80A012" w14:textId="6250AA3A" w:rsidR="009C4CC2" w:rsidRPr="000040C7" w:rsidRDefault="00826CF8" w:rsidP="007A5269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0C7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0040C7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настоящего Соглашения возмещение расходов </w:t>
      </w:r>
      <w:r w:rsidR="00062E93" w:rsidRPr="000040C7">
        <w:rPr>
          <w:rFonts w:ascii="Times New Roman" w:hAnsi="Times New Roman" w:cs="Times New Roman"/>
          <w:bCs/>
          <w:iCs/>
          <w:sz w:val="28"/>
          <w:szCs w:val="28"/>
        </w:rPr>
        <w:t xml:space="preserve">Концессионера по созданию (строительству), реконструкции объекта Соглашения осуществляется в объеме, в котором указанные средства не возмещены Концессионеру, на момент расторжения настоящего Соглашения за счет выручки от оказанных услуг по регулируемым тарифам с учетом установленных надбавок к тарифам в </w:t>
      </w:r>
      <w:r w:rsidR="00062E93" w:rsidRPr="000040C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течение срока, установленного в соответствии с корректировкой бюджета </w:t>
      </w:r>
      <w:proofErr w:type="spellStart"/>
      <w:r w:rsidR="00062E93" w:rsidRPr="000040C7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0040C7">
        <w:rPr>
          <w:rFonts w:ascii="Times New Roman" w:hAnsi="Times New Roman" w:cs="Times New Roman"/>
          <w:bCs/>
          <w:iCs/>
          <w:sz w:val="28"/>
          <w:szCs w:val="28"/>
        </w:rPr>
        <w:t>, но не позднее 1 (одного) года с момента прекращения действия настоящего Соглашения.</w:t>
      </w:r>
    </w:p>
    <w:p w14:paraId="00ED1884" w14:textId="4EC231C9" w:rsidR="00ED54FD" w:rsidRPr="004219D2" w:rsidRDefault="00062E93" w:rsidP="00ED54FD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54FD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Порядок и условия возмещения расходов </w:t>
      </w:r>
      <w:r w:rsidR="00ED54FD">
        <w:rPr>
          <w:rFonts w:ascii="Times New Roman" w:hAnsi="Times New Roman" w:cs="Times New Roman"/>
          <w:bCs/>
          <w:iCs/>
          <w:sz w:val="28"/>
          <w:szCs w:val="28"/>
        </w:rPr>
        <w:t>Сторон при</w:t>
      </w:r>
      <w:r w:rsidR="00ED54FD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54FD">
        <w:rPr>
          <w:rFonts w:ascii="Times New Roman" w:hAnsi="Times New Roman" w:cs="Times New Roman"/>
          <w:sz w:val="28"/>
          <w:szCs w:val="28"/>
        </w:rPr>
        <w:t>досрочн</w:t>
      </w:r>
      <w:r w:rsidR="003C6D07">
        <w:rPr>
          <w:rFonts w:ascii="Times New Roman" w:hAnsi="Times New Roman" w:cs="Times New Roman"/>
          <w:sz w:val="28"/>
          <w:szCs w:val="28"/>
        </w:rPr>
        <w:t>о</w:t>
      </w:r>
      <w:r w:rsidR="00ED54FD">
        <w:rPr>
          <w:rFonts w:ascii="Times New Roman" w:hAnsi="Times New Roman" w:cs="Times New Roman"/>
          <w:sz w:val="28"/>
          <w:szCs w:val="28"/>
        </w:rPr>
        <w:t>м расторжении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 настоящего Соглаше</w:t>
      </w:r>
      <w:r w:rsidR="00ED54FD">
        <w:rPr>
          <w:rFonts w:ascii="Times New Roman" w:hAnsi="Times New Roman" w:cs="Times New Roman"/>
          <w:sz w:val="28"/>
          <w:szCs w:val="28"/>
        </w:rPr>
        <w:t>ния приведены в приложении № 12 к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ED54FD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</w:t>
      </w:r>
      <w:r w:rsidR="00ED54FD">
        <w:rPr>
          <w:rFonts w:ascii="Times New Roman" w:eastAsia="Calibri" w:hAnsi="Times New Roman" w:cs="Times New Roman"/>
          <w:bCs/>
          <w:iCs/>
          <w:sz w:val="28"/>
          <w:szCs w:val="28"/>
        </w:rPr>
        <w:t>му</w:t>
      </w:r>
      <w:r w:rsidR="00ED54FD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Соглашени</w:t>
      </w:r>
      <w:r w:rsidR="00ED54FD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ED54FD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6A9E879D" w14:textId="77777777" w:rsidR="00ED54FD" w:rsidRPr="004219D2" w:rsidRDefault="00062E93" w:rsidP="00ED54FD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FD">
        <w:rPr>
          <w:rFonts w:ascii="Times New Roman" w:hAnsi="Times New Roman" w:cs="Times New Roman"/>
          <w:sz w:val="28"/>
          <w:szCs w:val="28"/>
        </w:rPr>
        <w:t xml:space="preserve"> 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Порядок возмещения фактически понесенных расходов </w:t>
      </w:r>
      <w:r w:rsidR="00ED54FD" w:rsidRPr="004219D2">
        <w:rPr>
          <w:rFonts w:ascii="Times New Roman" w:hAnsi="Times New Roman" w:cs="Times New Roman"/>
          <w:bCs/>
          <w:iCs/>
          <w:sz w:val="28"/>
          <w:szCs w:val="28"/>
        </w:rPr>
        <w:t>Концессионера,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 подлежащих возмещению в соответствии с нормативными правовыми актами Российской Федерации и не возмещенных ему на момент окончания срока действия</w:t>
      </w:r>
      <w:r w:rsidR="00ED54F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 Соглаш</w:t>
      </w:r>
      <w:r w:rsidR="00ED54FD">
        <w:rPr>
          <w:rFonts w:ascii="Times New Roman" w:hAnsi="Times New Roman" w:cs="Times New Roman"/>
          <w:sz w:val="28"/>
          <w:szCs w:val="28"/>
        </w:rPr>
        <w:t>ения, приведен в приложении № 11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 к </w:t>
      </w:r>
      <w:r w:rsidR="00ED54FD" w:rsidRPr="004219D2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настоящему Соглашению</w:t>
      </w:r>
      <w:r w:rsidR="00ED54FD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68F0AABD" w14:textId="6159CD74" w:rsidR="009C4CC2" w:rsidRPr="00ED54FD" w:rsidRDefault="00062E93" w:rsidP="00080C7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FD">
        <w:rPr>
          <w:rFonts w:ascii="Times New Roman" w:hAnsi="Times New Roman" w:cs="Times New Roman"/>
          <w:sz w:val="28"/>
          <w:szCs w:val="28"/>
        </w:rPr>
        <w:t xml:space="preserve"> Процедура прекращения настоящего Соглашения аналогична процедуре внесения изменений в настоящее Соглаш</w:t>
      </w:r>
      <w:r w:rsidR="00106E81">
        <w:rPr>
          <w:rFonts w:ascii="Times New Roman" w:hAnsi="Times New Roman" w:cs="Times New Roman"/>
          <w:sz w:val="28"/>
          <w:szCs w:val="28"/>
        </w:rPr>
        <w:t>ение, определенной пунктами 16.6</w:t>
      </w:r>
      <w:r w:rsidRPr="00ED54FD">
        <w:rPr>
          <w:rFonts w:ascii="Times New Roman" w:hAnsi="Times New Roman" w:cs="Times New Roman"/>
          <w:sz w:val="28"/>
          <w:szCs w:val="28"/>
        </w:rPr>
        <w:t>–16.8 настоящего Соглашения.</w:t>
      </w:r>
    </w:p>
    <w:p w14:paraId="31A9F509" w14:textId="77777777" w:rsidR="003F26D6" w:rsidRPr="004219D2" w:rsidRDefault="003F26D6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25300" w14:textId="77777777" w:rsidR="009C4CC2" w:rsidRPr="004219D2" w:rsidRDefault="00062E93" w:rsidP="00826CF8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Гарантии осуществления Концессионером деятельности, предусмотренной Соглашением</w:t>
      </w:r>
    </w:p>
    <w:p w14:paraId="1CD6D1C9" w14:textId="77777777" w:rsidR="009C4CC2" w:rsidRPr="004219D2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83ADAFE" w14:textId="7ED915A6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деятельности, предусмотренной настоящим Соглашением, Концессионеру гарантируется защита его прав и законных интересов в соответствии с Федеральным законом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от 21 июля 2005 г. </w:t>
      </w:r>
      <w:r w:rsidR="00C638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№ 115-ФЗ «О концессионных соглашениях»,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 федеральными законами, иными нормативными правовыми актами Российской Федерации.</w:t>
      </w:r>
    </w:p>
    <w:p w14:paraId="04F038DA" w14:textId="223F5718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Концессионер имеет право на возмещение убытков, причиненных ему в результате незаконных действий (бездействия) государственных органов, органов местного самоуправления или должностных лиц этих органов в соответствии с Гражданским </w:t>
      </w:r>
      <w:hyperlink r:id="rId13">
        <w:r w:rsidR="00062E93" w:rsidRPr="004219D2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="00062E93" w:rsidRPr="004219D2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14:paraId="0EC1B4BA" w14:textId="1CDA4DC8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В случае оказания </w:t>
      </w:r>
      <w:r w:rsidR="00ED54FD" w:rsidRPr="004219D2">
        <w:rPr>
          <w:rFonts w:eastAsia="Calibri"/>
          <w:sz w:val="28"/>
          <w:szCs w:val="28"/>
          <w:lang w:eastAsia="en-US"/>
        </w:rPr>
        <w:t xml:space="preserve">Концессионером 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услуг по регулируемым </w:t>
      </w:r>
      <w:r w:rsidR="00106E81">
        <w:rPr>
          <w:rFonts w:eastAsia="Calibri"/>
          <w:sz w:val="28"/>
          <w:szCs w:val="28"/>
          <w:lang w:eastAsia="en-US"/>
        </w:rPr>
        <w:t>тарифам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или с учетом установленных надбавок к тарифам </w:t>
      </w:r>
      <w:r w:rsidR="0027697A">
        <w:rPr>
          <w:sz w:val="28"/>
          <w:szCs w:val="28"/>
        </w:rPr>
        <w:t>Министерство энергетики и тарифов Республики Дагестан</w:t>
      </w:r>
      <w:r w:rsidR="0027697A">
        <w:rPr>
          <w:rFonts w:eastAsia="Calibri"/>
          <w:sz w:val="28"/>
          <w:szCs w:val="28"/>
          <w:lang w:eastAsia="en-US"/>
        </w:rPr>
        <w:t xml:space="preserve"> устанавливае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т </w:t>
      </w:r>
      <w:r w:rsidR="00106E81">
        <w:rPr>
          <w:rFonts w:eastAsia="Calibri"/>
          <w:sz w:val="28"/>
          <w:szCs w:val="28"/>
          <w:lang w:eastAsia="en-US"/>
        </w:rPr>
        <w:t>тарифы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и надбавки к тарифам долгосрочных параметров на оказываемые услуги исходя из определенных настоящим Соглашением предельного объема инвестиций, сроков их осуществления, предусмотренных в пункте 10.2 </w:t>
      </w:r>
      <w:r w:rsidR="00062E93" w:rsidRPr="004219D2">
        <w:rPr>
          <w:sz w:val="28"/>
          <w:szCs w:val="28"/>
        </w:rPr>
        <w:t>настоящего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Соглашения, на строительство (создание) и реконструкцию </w:t>
      </w:r>
      <w:r w:rsidR="003742CA">
        <w:rPr>
          <w:rFonts w:eastAsia="Calibri"/>
          <w:sz w:val="28"/>
          <w:szCs w:val="28"/>
          <w:lang w:eastAsia="en-US"/>
        </w:rPr>
        <w:t>объекта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Соглашения.</w:t>
      </w:r>
    </w:p>
    <w:p w14:paraId="383EF985" w14:textId="5C7C2469" w:rsidR="009C4CC2" w:rsidRPr="00EC0116" w:rsidRDefault="00826CF8" w:rsidP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Установление, изменение, корректировка регулируемых тарифов на оказываемые 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услуги осуществляются до конца срока действия настоящего Соглашения по правилам, действующим на момент соответственно установления, изменения, корректировки </w:t>
      </w:r>
      <w:r w:rsidR="00106E81">
        <w:rPr>
          <w:rFonts w:ascii="Times New Roman" w:hAnsi="Times New Roman" w:cs="Times New Roman"/>
          <w:sz w:val="28"/>
          <w:szCs w:val="28"/>
        </w:rPr>
        <w:t>тарифов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, предусмотренным федеральными законами, иными нормативными правовыми </w:t>
      </w:r>
      <w:r w:rsidR="00062E93" w:rsidRPr="00231CE7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законами </w:t>
      </w:r>
      <w:r w:rsidR="00231CE7" w:rsidRPr="00231CE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ED54FD" w:rsidRPr="00231CE7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231CE7" w:rsidRPr="00231CE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062E93" w:rsidRPr="00231CE7">
        <w:rPr>
          <w:rFonts w:ascii="Times New Roman" w:hAnsi="Times New Roman" w:cs="Times New Roman"/>
          <w:sz w:val="28"/>
          <w:szCs w:val="28"/>
        </w:rPr>
        <w:t>, пр</w:t>
      </w:r>
      <w:r w:rsidR="00065214" w:rsidRPr="00231CE7">
        <w:rPr>
          <w:rFonts w:ascii="Times New Roman" w:hAnsi="Times New Roman" w:cs="Times New Roman"/>
          <w:sz w:val="28"/>
          <w:szCs w:val="28"/>
        </w:rPr>
        <w:t>авовыми</w:t>
      </w:r>
      <w:r w:rsidR="00065214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B6B38">
        <w:rPr>
          <w:rFonts w:ascii="Times New Roman" w:hAnsi="Times New Roman" w:cs="Times New Roman"/>
          <w:sz w:val="28"/>
          <w:szCs w:val="28"/>
        </w:rPr>
        <w:t>органов</w:t>
      </w:r>
      <w:r w:rsidR="00EC0116" w:rsidRPr="00EC011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E0216" w:rsidRPr="00EC0116">
        <w:rPr>
          <w:rFonts w:ascii="Times New Roman" w:hAnsi="Times New Roman" w:cs="Times New Roman"/>
          <w:sz w:val="28"/>
          <w:szCs w:val="28"/>
        </w:rPr>
        <w:lastRenderedPageBreak/>
        <w:t>городского округа «</w:t>
      </w:r>
      <w:r w:rsidR="006275D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C1E2A">
        <w:rPr>
          <w:rFonts w:ascii="Times New Roman" w:hAnsi="Times New Roman" w:cs="Times New Roman"/>
          <w:sz w:val="28"/>
          <w:szCs w:val="28"/>
        </w:rPr>
        <w:t>Дербент</w:t>
      </w:r>
      <w:r w:rsidR="006E0216" w:rsidRPr="00EC0116">
        <w:rPr>
          <w:rFonts w:ascii="Times New Roman" w:hAnsi="Times New Roman" w:cs="Times New Roman"/>
          <w:sz w:val="28"/>
          <w:szCs w:val="28"/>
        </w:rPr>
        <w:t>»</w:t>
      </w:r>
      <w:r w:rsidR="00062E93" w:rsidRPr="00EC0116">
        <w:rPr>
          <w:rFonts w:ascii="Times New Roman" w:hAnsi="Times New Roman" w:cs="Times New Roman"/>
          <w:sz w:val="28"/>
          <w:szCs w:val="28"/>
        </w:rPr>
        <w:t>.</w:t>
      </w:r>
    </w:p>
    <w:p w14:paraId="62F734C3" w14:textId="47214985" w:rsidR="009C4CC2" w:rsidRPr="004219D2" w:rsidRDefault="00826CF8">
      <w:pPr>
        <w:pStyle w:val="afb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19D2">
        <w:rPr>
          <w:rFonts w:eastAsia="Calibri"/>
          <w:sz w:val="28"/>
          <w:szCs w:val="28"/>
          <w:lang w:eastAsia="en-US"/>
        </w:rPr>
        <w:t xml:space="preserve"> </w:t>
      </w:r>
      <w:r w:rsidR="00062E93" w:rsidRPr="004219D2">
        <w:rPr>
          <w:rFonts w:eastAsia="Calibri"/>
          <w:sz w:val="28"/>
          <w:szCs w:val="28"/>
          <w:lang w:eastAsia="en-US"/>
        </w:rPr>
        <w:t>Переход права собственности на объект Соглашения к другому собственнику не является основанием для изменения или прекращения</w:t>
      </w:r>
      <w:r w:rsidR="006E0216">
        <w:rPr>
          <w:rFonts w:eastAsia="Calibri"/>
          <w:sz w:val="28"/>
          <w:szCs w:val="28"/>
          <w:lang w:eastAsia="en-US"/>
        </w:rPr>
        <w:t xml:space="preserve"> настоящего</w:t>
      </w:r>
      <w:r w:rsidR="00062E93" w:rsidRPr="004219D2">
        <w:rPr>
          <w:rFonts w:eastAsia="Calibri"/>
          <w:sz w:val="28"/>
          <w:szCs w:val="28"/>
          <w:lang w:eastAsia="en-US"/>
        </w:rPr>
        <w:t xml:space="preserve"> Соглашения.</w:t>
      </w:r>
    </w:p>
    <w:p w14:paraId="3C23C587" w14:textId="4D21123D" w:rsidR="009C4CC2" w:rsidRPr="00F42664" w:rsidRDefault="00826CF8" w:rsidP="00F42664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 xml:space="preserve">Настоящим Соглашением установлены все гарантии прав Концессионера, предусмотренные статьями 18, 20 и 44 </w:t>
      </w:r>
      <w:r w:rsidR="00062E93" w:rsidRPr="00421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062E93" w:rsidRPr="004219D2">
        <w:rPr>
          <w:rFonts w:ascii="Times New Roman" w:hAnsi="Times New Roman" w:cs="Times New Roman"/>
          <w:sz w:val="28"/>
          <w:szCs w:val="28"/>
        </w:rPr>
        <w:t>от 21</w:t>
      </w:r>
      <w:r w:rsidR="0075147F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июля 2005 г. № 115-ФЗ «О концессионных соглашениях».</w:t>
      </w:r>
    </w:p>
    <w:p w14:paraId="71D3135D" w14:textId="77777777" w:rsidR="00270717" w:rsidRDefault="00270717">
      <w:pPr>
        <w:pStyle w:val="ConsPlusNonformat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D96AC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786A1B06" w14:textId="77777777" w:rsidR="009C4CC2" w:rsidRPr="004219D2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99BAD84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Споры и разногласия между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Сторонами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по настоящему Соглашению или в связи с ним разрешаются путем переговоров.</w:t>
      </w:r>
    </w:p>
    <w:p w14:paraId="045C7002" w14:textId="0CCED9F8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недостижения согласия в результате проведенных переговоров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Сторона,</w:t>
      </w:r>
      <w:r w:rsidRPr="004219D2">
        <w:rPr>
          <w:rFonts w:ascii="Times New Roman" w:hAnsi="Times New Roman" w:cs="Times New Roman"/>
          <w:sz w:val="28"/>
          <w:szCs w:val="28"/>
        </w:rPr>
        <w:t xml:space="preserve"> заявляющая о существовании спора или разногласий по</w:t>
      </w:r>
      <w:r w:rsidR="0075147F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 xml:space="preserve">настоящему Соглашению, направляет другой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Стороне</w:t>
      </w:r>
      <w:r w:rsidRPr="004219D2">
        <w:rPr>
          <w:rFonts w:ascii="Times New Roman" w:hAnsi="Times New Roman" w:cs="Times New Roman"/>
          <w:sz w:val="28"/>
          <w:szCs w:val="28"/>
        </w:rPr>
        <w:t xml:space="preserve"> письменную претензию, ответ на которую должен быть представлен заявителю в течение 10 (десяти) рабочих дней со дня ее получения.</w:t>
      </w:r>
    </w:p>
    <w:p w14:paraId="6941A20A" w14:textId="768CC0CE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Претензия (ответ на претензию) направляется с уведомлением о вручении или иным способом, подтверждающим ее получение </w:t>
      </w:r>
      <w:r w:rsidRPr="004219D2">
        <w:rPr>
          <w:rFonts w:ascii="Times New Roman" w:hAnsi="Times New Roman" w:cs="Times New Roman"/>
          <w:bCs/>
          <w:iCs/>
          <w:sz w:val="28"/>
          <w:szCs w:val="28"/>
        </w:rPr>
        <w:t>Стороной</w:t>
      </w:r>
      <w:r w:rsidRPr="004219D2">
        <w:rPr>
          <w:rFonts w:ascii="Times New Roman" w:hAnsi="Times New Roman" w:cs="Times New Roman"/>
          <w:sz w:val="28"/>
          <w:szCs w:val="28"/>
        </w:rPr>
        <w:t>.</w:t>
      </w:r>
    </w:p>
    <w:p w14:paraId="15F24502" w14:textId="77777777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В случае если ответ не представлен в указанный срок, претензия считается принятой.</w:t>
      </w:r>
    </w:p>
    <w:p w14:paraId="7364D5AB" w14:textId="77777777" w:rsidR="00ED54FD" w:rsidRPr="004219D2" w:rsidRDefault="00062E93" w:rsidP="00ED54FD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FD">
        <w:rPr>
          <w:rFonts w:ascii="Times New Roman" w:hAnsi="Times New Roman" w:cs="Times New Roman"/>
          <w:sz w:val="28"/>
          <w:szCs w:val="28"/>
        </w:rPr>
        <w:t xml:space="preserve"> 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ED54FD" w:rsidRPr="004219D2">
        <w:rPr>
          <w:rFonts w:ascii="Times New Roman" w:hAnsi="Times New Roman" w:cs="Times New Roman"/>
          <w:bCs/>
          <w:iCs/>
          <w:sz w:val="28"/>
          <w:szCs w:val="28"/>
        </w:rPr>
        <w:t>Сторонами согласия</w:t>
      </w:r>
      <w:r w:rsidR="00ED54FD">
        <w:rPr>
          <w:rFonts w:ascii="Times New Roman" w:hAnsi="Times New Roman" w:cs="Times New Roman"/>
          <w:bCs/>
          <w:iCs/>
          <w:sz w:val="28"/>
          <w:szCs w:val="28"/>
        </w:rPr>
        <w:t xml:space="preserve"> в месячный срок</w:t>
      </w:r>
      <w:r w:rsidR="00ED54FD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споры, возникшие между Сторонами</w:t>
      </w:r>
      <w:r w:rsidR="00ED54FD" w:rsidRPr="004219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D54FD" w:rsidRPr="004219D2">
        <w:rPr>
          <w:rFonts w:ascii="Times New Roman" w:hAnsi="Times New Roman" w:cs="Times New Roman"/>
          <w:sz w:val="28"/>
          <w:szCs w:val="28"/>
        </w:rPr>
        <w:t xml:space="preserve">разрешаются в соответствии с законодательством Российской Федерации в </w:t>
      </w:r>
      <w:r w:rsidR="00ED54FD">
        <w:rPr>
          <w:rFonts w:ascii="Times New Roman" w:hAnsi="Times New Roman" w:cs="Times New Roman"/>
          <w:sz w:val="28"/>
          <w:szCs w:val="28"/>
        </w:rPr>
        <w:t>судебном порядке</w:t>
      </w:r>
      <w:r w:rsidR="00ED54FD" w:rsidRPr="004219D2">
        <w:rPr>
          <w:rFonts w:ascii="Times New Roman" w:hAnsi="Times New Roman" w:cs="Times New Roman"/>
          <w:sz w:val="28"/>
          <w:szCs w:val="28"/>
        </w:rPr>
        <w:t>.</w:t>
      </w:r>
    </w:p>
    <w:p w14:paraId="3C24D272" w14:textId="7E65FFAC" w:rsidR="00EC785F" w:rsidRPr="00ED54FD" w:rsidRDefault="00EC785F" w:rsidP="00ED54FD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6ADFFB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Размещение информации</w:t>
      </w:r>
    </w:p>
    <w:p w14:paraId="6F1F5FDF" w14:textId="77777777" w:rsidR="009C4CC2" w:rsidRPr="004219D2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ADD6FD" w14:textId="2C1C9A9D" w:rsidR="009C4CC2" w:rsidRPr="004219D2" w:rsidRDefault="00062E93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Настоящее Соглашение, за исключением сведений, составляющих государственную и коммерческую тайну, подлежит размещению (опубликованию) в порядке, установленном Федеральным законом от 21 июля 2005 г. №</w:t>
      </w:r>
      <w:r w:rsidR="00070C11">
        <w:rPr>
          <w:rFonts w:ascii="Times New Roman" w:hAnsi="Times New Roman" w:cs="Times New Roman"/>
          <w:sz w:val="28"/>
          <w:szCs w:val="28"/>
        </w:rPr>
        <w:t xml:space="preserve"> </w:t>
      </w:r>
      <w:r w:rsidRPr="004219D2">
        <w:rPr>
          <w:rFonts w:ascii="Times New Roman" w:hAnsi="Times New Roman" w:cs="Times New Roman"/>
          <w:sz w:val="28"/>
          <w:szCs w:val="28"/>
        </w:rPr>
        <w:t>115-ФЗ «О концессионных соглашениях».</w:t>
      </w:r>
    </w:p>
    <w:p w14:paraId="6BAA3D72" w14:textId="77777777" w:rsidR="00EC785F" w:rsidRPr="004219D2" w:rsidRDefault="00EC785F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AD6D2" w14:textId="77777777" w:rsidR="009C4CC2" w:rsidRPr="004219D2" w:rsidRDefault="00062E93">
      <w:pPr>
        <w:pStyle w:val="ConsPlusNonformat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D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BE025B5" w14:textId="77777777" w:rsidR="009C4CC2" w:rsidRPr="004219D2" w:rsidRDefault="009C4CC2">
      <w:pPr>
        <w:pStyle w:val="ConsPlusNonformat"/>
        <w:tabs>
          <w:tab w:val="left" w:pos="426"/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1136E7E" w14:textId="447DC7A3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Сторона, изменившая свое местонахождение и (или) реквизиты, обязана сообщить об этом другой Стороне в течение 5 (пяти) рабочих дней со дня этого изменения.</w:t>
      </w:r>
    </w:p>
    <w:p w14:paraId="0182942B" w14:textId="55F164F9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Соглашение составлено на русском языке в 5 (пяти) подлинных экземплярах, имеющих равную юридическую силу, из них                     2 (два) экземпляра для </w:t>
      </w:r>
      <w:proofErr w:type="spellStart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Концедента</w:t>
      </w:r>
      <w:proofErr w:type="spellEnd"/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, 1 (один) экземпляр для Концессионера, 1 (один) экземпляр для органа, осуществляющего государственную регистрацию прав на </w:t>
      </w:r>
      <w:r w:rsidR="00062E93" w:rsidRPr="00231CE7">
        <w:rPr>
          <w:rFonts w:ascii="Times New Roman" w:hAnsi="Times New Roman" w:cs="Times New Roman"/>
          <w:bCs/>
          <w:iCs/>
          <w:sz w:val="28"/>
          <w:szCs w:val="28"/>
        </w:rPr>
        <w:t xml:space="preserve">недвижимое имущество и сделок с ним, и                                       1 (один) экземпляр для </w:t>
      </w:r>
      <w:r w:rsidR="00231CE7" w:rsidRPr="00231CE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062E93" w:rsidRPr="00231C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097AF889" w14:textId="0B684EFB" w:rsidR="009C4CC2" w:rsidRPr="004219D2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 xml:space="preserve">Все приложения и дополнительные соглашения к настоящему 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</w:t>
      </w:r>
      <w:r w:rsidR="0075147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62E93" w:rsidRPr="004219D2">
        <w:rPr>
          <w:rFonts w:ascii="Times New Roman" w:hAnsi="Times New Roman" w:cs="Times New Roman"/>
          <w:bCs/>
          <w:iCs/>
          <w:sz w:val="28"/>
          <w:szCs w:val="28"/>
        </w:rPr>
        <w:t>оглашения подписываются уполномоченными представителями Сторон.</w:t>
      </w:r>
    </w:p>
    <w:p w14:paraId="4D9D5B1D" w14:textId="4AAFE288" w:rsidR="009C4CC2" w:rsidRPr="0030038C" w:rsidRDefault="00826CF8">
      <w:pPr>
        <w:pStyle w:val="ConsPlusNonformat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D2">
        <w:rPr>
          <w:rFonts w:ascii="Times New Roman" w:hAnsi="Times New Roman" w:cs="Times New Roman"/>
          <w:sz w:val="28"/>
          <w:szCs w:val="28"/>
        </w:rPr>
        <w:t xml:space="preserve"> </w:t>
      </w:r>
      <w:r w:rsidR="00062E93" w:rsidRPr="004219D2">
        <w:rPr>
          <w:rFonts w:ascii="Times New Roman" w:hAnsi="Times New Roman" w:cs="Times New Roman"/>
          <w:sz w:val="28"/>
          <w:szCs w:val="28"/>
        </w:rPr>
        <w:t>Следующие приложения являются неотъемлемой частью настоящего Соглашения:</w:t>
      </w:r>
    </w:p>
    <w:p w14:paraId="3BA68305" w14:textId="5BEE5034" w:rsidR="0030038C" w:rsidRDefault="0030038C" w:rsidP="0030038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87B3C1" w14:textId="5107DD49" w:rsidR="00D851D5" w:rsidRDefault="00D851D5" w:rsidP="0030038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C1221F" w14:textId="77777777" w:rsidR="00D851D5" w:rsidRPr="00EC785F" w:rsidRDefault="00D851D5" w:rsidP="0030038C">
      <w:pPr>
        <w:pStyle w:val="ConsPlusNonformat"/>
        <w:tabs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2586"/>
        <w:gridCol w:w="6378"/>
      </w:tblGrid>
      <w:tr w:rsidR="009C4CC2" w:rsidRPr="004219D2" w14:paraId="716A7FA6" w14:textId="77777777">
        <w:tc>
          <w:tcPr>
            <w:tcW w:w="2586" w:type="dxa"/>
          </w:tcPr>
          <w:p w14:paraId="006C170C" w14:textId="77777777" w:rsidR="009C4CC2" w:rsidRPr="004219D2" w:rsidRDefault="00062E93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</w:t>
            </w:r>
          </w:p>
          <w:p w14:paraId="4DBCE746" w14:textId="77777777" w:rsidR="009C4CC2" w:rsidRPr="004219D2" w:rsidRDefault="009C4CC2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91503B" w14:textId="6F85F1A4" w:rsidR="00215C58" w:rsidRDefault="00ED54FD" w:rsidP="008C0B19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Концессионеру при подписании Соглашения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FF1236" w14:textId="05D2FF1B" w:rsidR="0028229E" w:rsidRPr="004219D2" w:rsidRDefault="0028229E" w:rsidP="008C0B19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33EE5314" w14:textId="77777777">
        <w:tc>
          <w:tcPr>
            <w:tcW w:w="2586" w:type="dxa"/>
          </w:tcPr>
          <w:p w14:paraId="78DFA5F8" w14:textId="1D9068C5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66DF6B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8B7ED8A" w14:textId="77777777" w:rsidR="00215C58" w:rsidRDefault="00215C58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онцессион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ному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соглашению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движимого имущества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95CD35" w14:textId="03BF9B5D" w:rsidR="0028229E" w:rsidRPr="004219D2" w:rsidRDefault="0028229E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00CB1CAB" w14:textId="77777777">
        <w:tc>
          <w:tcPr>
            <w:tcW w:w="2586" w:type="dxa"/>
          </w:tcPr>
          <w:p w14:paraId="1DB001F0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6378" w:type="dxa"/>
          </w:tcPr>
          <w:p w14:paraId="47C62B5E" w14:textId="42E68CF4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«Перечень документов, относящихся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передаваем</w:t>
            </w:r>
            <w:r w:rsidR="00031FB4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031F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Соглашения,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копии документов, 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передаваемых </w:t>
            </w:r>
            <w:proofErr w:type="spellStart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Концессионеру при подписании Соглашения»</w:t>
            </w:r>
          </w:p>
          <w:p w14:paraId="33DB57FC" w14:textId="7320AE28" w:rsidR="0028229E" w:rsidRPr="004219D2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7D0F2224" w14:textId="77777777">
        <w:tc>
          <w:tcPr>
            <w:tcW w:w="2586" w:type="dxa"/>
          </w:tcPr>
          <w:p w14:paraId="0B176F7E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  <w:tc>
          <w:tcPr>
            <w:tcW w:w="6378" w:type="dxa"/>
          </w:tcPr>
          <w:p w14:paraId="30FA95C0" w14:textId="77777777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«Описание земельн</w:t>
            </w:r>
            <w:r w:rsidR="00ED54FD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участк</w:t>
            </w:r>
            <w:r w:rsidR="00ED54FD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, предоставляем</w:t>
            </w:r>
            <w:r w:rsidR="00ED54FD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аренду Концессионеру»</w:t>
            </w:r>
          </w:p>
          <w:p w14:paraId="777FCE02" w14:textId="665DA11C" w:rsidR="0028229E" w:rsidRPr="004219D2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C58" w:rsidRPr="004219D2" w14:paraId="631DA1D2" w14:textId="77777777">
        <w:tc>
          <w:tcPr>
            <w:tcW w:w="2586" w:type="dxa"/>
          </w:tcPr>
          <w:p w14:paraId="489DA79A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6378" w:type="dxa"/>
          </w:tcPr>
          <w:p w14:paraId="44B0A8A4" w14:textId="46553BC9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«Задание и основные мероприятия по созданию (строительству)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Соглашения»</w:t>
            </w:r>
          </w:p>
          <w:p w14:paraId="4FB80ED3" w14:textId="184FB3C7" w:rsidR="0028229E" w:rsidRPr="004219D2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7CA379C4" w14:textId="77777777">
        <w:tc>
          <w:tcPr>
            <w:tcW w:w="2586" w:type="dxa"/>
          </w:tcPr>
          <w:p w14:paraId="02D5E815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6378" w:type="dxa"/>
          </w:tcPr>
          <w:p w14:paraId="3AAD63E0" w14:textId="77777777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«Плановые значения показателей деятельности 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Концессионера»</w:t>
            </w:r>
          </w:p>
          <w:p w14:paraId="09D64861" w14:textId="48428321" w:rsidR="0028229E" w:rsidRPr="004219D2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6E71F9AD" w14:textId="77777777">
        <w:tc>
          <w:tcPr>
            <w:tcW w:w="2586" w:type="dxa"/>
          </w:tcPr>
          <w:p w14:paraId="26834DD0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</w:tc>
        <w:tc>
          <w:tcPr>
            <w:tcW w:w="6378" w:type="dxa"/>
          </w:tcPr>
          <w:p w14:paraId="21A91406" w14:textId="4DE68A31" w:rsidR="0028229E" w:rsidRPr="004219D2" w:rsidRDefault="00215C58" w:rsidP="00D901B2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«Порядок</w:t>
            </w:r>
            <w:r w:rsidR="00FA5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отчетности Концессионера»</w:t>
            </w:r>
          </w:p>
        </w:tc>
      </w:tr>
      <w:tr w:rsidR="00215C58" w:rsidRPr="004219D2" w14:paraId="137380DD" w14:textId="77777777">
        <w:tc>
          <w:tcPr>
            <w:tcW w:w="2586" w:type="dxa"/>
          </w:tcPr>
          <w:p w14:paraId="25845756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</w:tc>
        <w:tc>
          <w:tcPr>
            <w:tcW w:w="6378" w:type="dxa"/>
          </w:tcPr>
          <w:p w14:paraId="5686FBB7" w14:textId="4A482CAB" w:rsidR="0028229E" w:rsidRPr="004219D2" w:rsidRDefault="00215C58" w:rsidP="00D901B2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«Значения долгосрочных параметров регулирования и порядок установления 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тарифов на оказываемые К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онцессионером услуги</w:t>
            </w:r>
            <w:r w:rsidRPr="004219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215C58" w:rsidRPr="004219D2" w14:paraId="75CCA377" w14:textId="77777777">
        <w:tc>
          <w:tcPr>
            <w:tcW w:w="2586" w:type="dxa"/>
          </w:tcPr>
          <w:p w14:paraId="5123488B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</w:tc>
        <w:tc>
          <w:tcPr>
            <w:tcW w:w="6378" w:type="dxa"/>
          </w:tcPr>
          <w:p w14:paraId="7194D56D" w14:textId="1E6E48FE" w:rsidR="0028229E" w:rsidRPr="004219D2" w:rsidRDefault="00215C58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Концедентом</w:t>
            </w:r>
            <w:proofErr w:type="spellEnd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Концессионеру при подписании Соглашения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5C58" w:rsidRPr="004219D2" w14:paraId="659BB3F4" w14:textId="77777777">
        <w:tc>
          <w:tcPr>
            <w:tcW w:w="2586" w:type="dxa"/>
          </w:tcPr>
          <w:p w14:paraId="46A80996" w14:textId="3BAAAE01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8А</w:t>
            </w:r>
          </w:p>
        </w:tc>
        <w:tc>
          <w:tcPr>
            <w:tcW w:w="6378" w:type="dxa"/>
          </w:tcPr>
          <w:p w14:paraId="7D443CCA" w14:textId="63BA30DF" w:rsidR="00215C58" w:rsidRDefault="00215C58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 возврата объект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Соглашения, передаваем</w:t>
            </w:r>
            <w:r w:rsidR="00031FB4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Концессионером </w:t>
            </w:r>
            <w:proofErr w:type="spellStart"/>
            <w:r w:rsidRPr="004219D2">
              <w:rPr>
                <w:rFonts w:ascii="Times New Roman" w:hAnsi="Times New Roman" w:cs="Times New Roman"/>
                <w:bCs/>
                <w:sz w:val="28"/>
                <w:szCs w:val="28"/>
              </w:rPr>
              <w:t>Концеденту</w:t>
            </w:r>
            <w:proofErr w:type="spellEnd"/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546B0C" w14:textId="248429CC" w:rsidR="0028229E" w:rsidRPr="004219D2" w:rsidRDefault="0028229E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5A1CD8CA" w14:textId="77777777">
        <w:tc>
          <w:tcPr>
            <w:tcW w:w="2586" w:type="dxa"/>
          </w:tcPr>
          <w:p w14:paraId="21537694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</w:tc>
        <w:tc>
          <w:tcPr>
            <w:tcW w:w="6378" w:type="dxa"/>
          </w:tcPr>
          <w:p w14:paraId="648B3E27" w14:textId="71F8B4B4" w:rsidR="00215C58" w:rsidRDefault="00215C58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 Акта приемки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законченного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(строительством), реконструкцией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031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9D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Соглашения»</w:t>
            </w:r>
          </w:p>
          <w:p w14:paraId="77999603" w14:textId="3DDD0EBD" w:rsidR="0028229E" w:rsidRPr="004219D2" w:rsidRDefault="0028229E" w:rsidP="006E64AC">
            <w:pPr>
              <w:pStyle w:val="ConsPlusNonformat"/>
              <w:tabs>
                <w:tab w:val="left" w:pos="426"/>
                <w:tab w:val="left" w:pos="851"/>
                <w:tab w:val="left" w:pos="993"/>
                <w:tab w:val="left" w:pos="1276"/>
                <w:tab w:val="left" w:pos="681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36776045" w14:textId="77777777">
        <w:tc>
          <w:tcPr>
            <w:tcW w:w="2586" w:type="dxa"/>
          </w:tcPr>
          <w:p w14:paraId="1FB5A636" w14:textId="77777777" w:rsidR="00215C58" w:rsidRPr="004219D2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</w:tc>
        <w:tc>
          <w:tcPr>
            <w:tcW w:w="6378" w:type="dxa"/>
          </w:tcPr>
          <w:p w14:paraId="7C98D889" w14:textId="77777777" w:rsidR="00215C58" w:rsidRDefault="00215C58" w:rsidP="006E64A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19D2">
              <w:rPr>
                <w:bCs/>
                <w:sz w:val="28"/>
                <w:szCs w:val="28"/>
              </w:rPr>
              <w:t xml:space="preserve">«Размер </w:t>
            </w:r>
            <w:r w:rsidRPr="004219D2">
              <w:rPr>
                <w:rFonts w:eastAsia="Calibri"/>
                <w:bCs/>
                <w:sz w:val="28"/>
                <w:szCs w:val="28"/>
              </w:rPr>
              <w:t>валовой выручки, получаемой Концессионером в рамках реализации Соглашения»</w:t>
            </w:r>
          </w:p>
          <w:p w14:paraId="639717C2" w14:textId="30991A75" w:rsidR="0028229E" w:rsidRPr="004219D2" w:rsidRDefault="0028229E" w:rsidP="006E64A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15C58" w:rsidRPr="004219D2" w14:paraId="5F3F44B3" w14:textId="77777777">
        <w:tc>
          <w:tcPr>
            <w:tcW w:w="2586" w:type="dxa"/>
          </w:tcPr>
          <w:p w14:paraId="1CB4F509" w14:textId="77777777" w:rsidR="00215C58" w:rsidRPr="001A3E57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</w:tc>
        <w:tc>
          <w:tcPr>
            <w:tcW w:w="6378" w:type="dxa"/>
          </w:tcPr>
          <w:p w14:paraId="43A767FF" w14:textId="65663F07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>«Порядок возмещения</w:t>
            </w:r>
            <w:r w:rsidR="00FA5881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понесенных</w:t>
            </w: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 w:rsidRPr="001A3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Концессионера</w:t>
            </w: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срока действия Соглашения»</w:t>
            </w:r>
          </w:p>
          <w:p w14:paraId="74403BB3" w14:textId="0EB7FE67" w:rsidR="0028229E" w:rsidRPr="001A3E57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58" w:rsidRPr="004219D2" w14:paraId="7359D638" w14:textId="77777777">
        <w:tc>
          <w:tcPr>
            <w:tcW w:w="2586" w:type="dxa"/>
          </w:tcPr>
          <w:p w14:paraId="4C43AE6D" w14:textId="10DB48FE" w:rsidR="00215C58" w:rsidRPr="001A3E57" w:rsidRDefault="00215C58" w:rsidP="00215C58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</w:tc>
        <w:tc>
          <w:tcPr>
            <w:tcW w:w="6378" w:type="dxa"/>
          </w:tcPr>
          <w:p w14:paraId="1D4502FD" w14:textId="3CCC4C49" w:rsidR="00215C58" w:rsidRDefault="00215C58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«Порядок возмещения расходов </w:t>
            </w:r>
            <w:r w:rsidR="00FA58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3E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торон</w:t>
            </w:r>
            <w:r w:rsidRPr="001A3E57">
              <w:rPr>
                <w:rFonts w:ascii="Times New Roman" w:hAnsi="Times New Roman" w:cs="Times New Roman"/>
                <w:sz w:val="28"/>
                <w:szCs w:val="28"/>
              </w:rPr>
              <w:t xml:space="preserve"> при досрочном расторжении Соглашения»</w:t>
            </w:r>
            <w:r w:rsidR="00FA5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3D5545" w14:textId="77777777" w:rsidR="0028229E" w:rsidRDefault="0028229E" w:rsidP="006E64AC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75F24" w14:textId="507CC06E" w:rsidR="0028229E" w:rsidRPr="001A3E57" w:rsidRDefault="0028229E" w:rsidP="00202397">
            <w:pPr>
              <w:pStyle w:val="ConsPlusNonformat"/>
              <w:tabs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8398A" w14:textId="77777777" w:rsidR="009C4CC2" w:rsidRPr="004219D2" w:rsidRDefault="00062E93">
      <w:pPr>
        <w:pStyle w:val="afb"/>
        <w:tabs>
          <w:tab w:val="left" w:pos="426"/>
          <w:tab w:val="left" w:pos="851"/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4219D2">
        <w:rPr>
          <w:b/>
          <w:sz w:val="28"/>
          <w:szCs w:val="28"/>
        </w:rPr>
        <w:t>Адреса, реквизиты и подписи Сторон</w:t>
      </w:r>
    </w:p>
    <w:p w14:paraId="2924351B" w14:textId="77777777" w:rsidR="009C4CC2" w:rsidRPr="004219D2" w:rsidRDefault="009C4CC2">
      <w:pPr>
        <w:pStyle w:val="afb"/>
        <w:tabs>
          <w:tab w:val="left" w:pos="426"/>
          <w:tab w:val="left" w:pos="851"/>
          <w:tab w:val="left" w:pos="993"/>
        </w:tabs>
        <w:ind w:left="0" w:firstLine="709"/>
        <w:jc w:val="center"/>
        <w:rPr>
          <w:b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3572"/>
        <w:gridCol w:w="3119"/>
      </w:tblGrid>
      <w:tr w:rsidR="009C4CC2" w:rsidRPr="004219D2" w14:paraId="0719EF3E" w14:textId="77777777" w:rsidTr="00D47F3C">
        <w:tc>
          <w:tcPr>
            <w:tcW w:w="3658" w:type="dxa"/>
          </w:tcPr>
          <w:p w14:paraId="6D161BB5" w14:textId="77777777" w:rsidR="009C4CC2" w:rsidRPr="005E60CD" w:rsidRDefault="00062E93" w:rsidP="00BF69CC">
            <w:pPr>
              <w:tabs>
                <w:tab w:val="left" w:pos="851"/>
                <w:tab w:val="left" w:pos="993"/>
              </w:tabs>
              <w:ind w:firstLine="321"/>
              <w:jc w:val="center"/>
            </w:pPr>
            <w:proofErr w:type="spellStart"/>
            <w:r w:rsidRPr="005E60CD">
              <w:t>Концедент</w:t>
            </w:r>
            <w:proofErr w:type="spellEnd"/>
          </w:p>
        </w:tc>
        <w:tc>
          <w:tcPr>
            <w:tcW w:w="3572" w:type="dxa"/>
          </w:tcPr>
          <w:p w14:paraId="0431D2DD" w14:textId="77777777" w:rsidR="009C4CC2" w:rsidRPr="005E60CD" w:rsidRDefault="00062E93" w:rsidP="00364B2E">
            <w:pPr>
              <w:tabs>
                <w:tab w:val="left" w:pos="851"/>
                <w:tab w:val="left" w:pos="993"/>
              </w:tabs>
              <w:ind w:firstLine="916"/>
            </w:pPr>
            <w:r w:rsidRPr="005E60CD">
              <w:t>Концессионер</w:t>
            </w:r>
          </w:p>
        </w:tc>
        <w:tc>
          <w:tcPr>
            <w:tcW w:w="3119" w:type="dxa"/>
          </w:tcPr>
          <w:p w14:paraId="1501B0D2" w14:textId="3C0C15EE" w:rsidR="005E60CD" w:rsidRDefault="00062E93" w:rsidP="00BF69CC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Субъект</w:t>
            </w:r>
          </w:p>
          <w:p w14:paraId="06730F2D" w14:textId="2F34BB49" w:rsidR="009C4CC2" w:rsidRPr="005E60CD" w:rsidRDefault="00062E93" w:rsidP="00BF69CC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Российской Федерации</w:t>
            </w:r>
          </w:p>
        </w:tc>
      </w:tr>
      <w:tr w:rsidR="009C4CC2" w:rsidRPr="004219D2" w14:paraId="02A55BD3" w14:textId="77777777" w:rsidTr="00D47F3C">
        <w:tc>
          <w:tcPr>
            <w:tcW w:w="3658" w:type="dxa"/>
          </w:tcPr>
          <w:p w14:paraId="1650DA93" w14:textId="77777777" w:rsidR="005E60CD" w:rsidRDefault="00062E93" w:rsidP="000D708D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 xml:space="preserve">Городской округ </w:t>
            </w:r>
          </w:p>
          <w:p w14:paraId="08FBD25A" w14:textId="538B1109" w:rsidR="009C4CC2" w:rsidRPr="00FB453D" w:rsidRDefault="00062E93" w:rsidP="00FB453D">
            <w:pPr>
              <w:tabs>
                <w:tab w:val="left" w:pos="851"/>
                <w:tab w:val="left" w:pos="993"/>
              </w:tabs>
              <w:jc w:val="center"/>
            </w:pPr>
            <w:r w:rsidRPr="00FB453D">
              <w:t>«</w:t>
            </w:r>
            <w:r w:rsidR="006275DC" w:rsidRPr="00FB453D">
              <w:t xml:space="preserve">город </w:t>
            </w:r>
            <w:r w:rsidR="00DC1E2A" w:rsidRPr="00FB453D">
              <w:t>Дербент</w:t>
            </w:r>
            <w:r w:rsidRPr="00FB453D">
              <w:t>»</w:t>
            </w:r>
          </w:p>
          <w:p w14:paraId="3FC17C58" w14:textId="77777777" w:rsidR="009C4CC2" w:rsidRPr="00FB453D" w:rsidRDefault="009C4CC2" w:rsidP="00FB453D">
            <w:pPr>
              <w:tabs>
                <w:tab w:val="left" w:pos="851"/>
                <w:tab w:val="left" w:pos="993"/>
              </w:tabs>
              <w:jc w:val="center"/>
            </w:pPr>
          </w:p>
          <w:p w14:paraId="7CCC17E7" w14:textId="77777777" w:rsidR="009C4CC2" w:rsidRPr="00FB453D" w:rsidRDefault="009C4CC2" w:rsidP="00FB453D">
            <w:pPr>
              <w:tabs>
                <w:tab w:val="left" w:pos="851"/>
                <w:tab w:val="left" w:pos="993"/>
              </w:tabs>
              <w:jc w:val="center"/>
            </w:pPr>
          </w:p>
          <w:p w14:paraId="413CF00A" w14:textId="77777777" w:rsidR="003076D6" w:rsidRPr="00FB453D" w:rsidRDefault="003076D6" w:rsidP="00FB453D">
            <w:pPr>
              <w:pStyle w:val="120"/>
              <w:tabs>
                <w:tab w:val="left" w:pos="851"/>
                <w:tab w:val="left" w:pos="993"/>
              </w:tabs>
              <w:jc w:val="center"/>
            </w:pPr>
          </w:p>
          <w:p w14:paraId="66EC91E4" w14:textId="77777777" w:rsidR="00FB453D" w:rsidRPr="00FB453D" w:rsidRDefault="00FB453D" w:rsidP="00FB453D">
            <w:pPr>
              <w:jc w:val="center"/>
            </w:pPr>
            <w:r w:rsidRPr="00FB453D">
              <w:t>Юридический адрес:</w:t>
            </w:r>
          </w:p>
          <w:p w14:paraId="1CA5CB38" w14:textId="77777777" w:rsidR="00FB453D" w:rsidRPr="00FB453D" w:rsidRDefault="00FB453D" w:rsidP="00FB453D">
            <w:pPr>
              <w:jc w:val="center"/>
            </w:pPr>
            <w:r w:rsidRPr="00FB453D">
              <w:t>368600, Республика Дагестан, г. Дербент,</w:t>
            </w:r>
          </w:p>
          <w:p w14:paraId="1F71F2B2" w14:textId="77777777" w:rsidR="00FB453D" w:rsidRPr="00FB453D" w:rsidRDefault="00FB453D" w:rsidP="00FB453D">
            <w:pPr>
              <w:jc w:val="center"/>
            </w:pPr>
            <w:r w:rsidRPr="00FB453D">
              <w:t>Площадь свободы, д. 2</w:t>
            </w:r>
            <w:r w:rsidRPr="00FB453D">
              <w:br/>
              <w:t>ИНН/КПП</w:t>
            </w:r>
          </w:p>
          <w:p w14:paraId="717857D9" w14:textId="77777777" w:rsidR="00FB453D" w:rsidRPr="00FB453D" w:rsidRDefault="00FB453D" w:rsidP="00FB453D">
            <w:pPr>
              <w:jc w:val="center"/>
            </w:pPr>
            <w:r w:rsidRPr="00FB453D">
              <w:t>0542009356 / 054201001</w:t>
            </w:r>
          </w:p>
          <w:p w14:paraId="3F3CC7CF" w14:textId="30CF2116" w:rsidR="009C4CC2" w:rsidRPr="005E60CD" w:rsidRDefault="00FB453D" w:rsidP="00FB453D">
            <w:pPr>
              <w:jc w:val="center"/>
            </w:pPr>
            <w:r w:rsidRPr="00FB453D">
              <w:t>ОГРН 1020502003356</w:t>
            </w:r>
          </w:p>
        </w:tc>
        <w:tc>
          <w:tcPr>
            <w:tcW w:w="3572" w:type="dxa"/>
          </w:tcPr>
          <w:p w14:paraId="43191F86" w14:textId="77777777" w:rsidR="009C4CC2" w:rsidRPr="005E60CD" w:rsidRDefault="009C4CC2" w:rsidP="000D708D">
            <w:pPr>
              <w:pStyle w:val="120"/>
              <w:tabs>
                <w:tab w:val="left" w:pos="277"/>
                <w:tab w:val="left" w:pos="851"/>
                <w:tab w:val="left" w:pos="993"/>
              </w:tabs>
              <w:spacing w:after="0"/>
              <w:jc w:val="center"/>
            </w:pPr>
          </w:p>
        </w:tc>
        <w:tc>
          <w:tcPr>
            <w:tcW w:w="3119" w:type="dxa"/>
          </w:tcPr>
          <w:p w14:paraId="35DB3A23" w14:textId="77777777" w:rsidR="009C4CC2" w:rsidRPr="005E60CD" w:rsidRDefault="00062E93" w:rsidP="005E60CD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Республика Дагестан</w:t>
            </w:r>
          </w:p>
          <w:p w14:paraId="36521E1E" w14:textId="77777777" w:rsidR="009C4CC2" w:rsidRPr="005E60CD" w:rsidRDefault="009C4CC2">
            <w:pPr>
              <w:tabs>
                <w:tab w:val="left" w:pos="851"/>
                <w:tab w:val="left" w:pos="993"/>
              </w:tabs>
            </w:pPr>
          </w:p>
          <w:p w14:paraId="075A30BB" w14:textId="77777777" w:rsidR="009C4CC2" w:rsidRPr="005E60CD" w:rsidRDefault="009C4CC2">
            <w:pPr>
              <w:tabs>
                <w:tab w:val="left" w:pos="851"/>
                <w:tab w:val="left" w:pos="993"/>
              </w:tabs>
            </w:pPr>
          </w:p>
          <w:p w14:paraId="2A0C2285" w14:textId="77777777" w:rsidR="009C4CC2" w:rsidRPr="005E60CD" w:rsidRDefault="009C4CC2">
            <w:pPr>
              <w:tabs>
                <w:tab w:val="left" w:pos="851"/>
                <w:tab w:val="left" w:pos="993"/>
              </w:tabs>
            </w:pPr>
          </w:p>
          <w:p w14:paraId="547FF08E" w14:textId="77777777" w:rsidR="003076D6" w:rsidRPr="005E60CD" w:rsidRDefault="003076D6" w:rsidP="000D708D">
            <w:pPr>
              <w:pStyle w:val="120"/>
              <w:tabs>
                <w:tab w:val="left" w:pos="851"/>
                <w:tab w:val="left" w:pos="993"/>
              </w:tabs>
              <w:jc w:val="center"/>
            </w:pPr>
          </w:p>
          <w:p w14:paraId="2E94FEB7" w14:textId="26985BD1" w:rsidR="009C4CC2" w:rsidRPr="005E60CD" w:rsidRDefault="00062E93" w:rsidP="000D708D">
            <w:pPr>
              <w:pStyle w:val="120"/>
              <w:tabs>
                <w:tab w:val="left" w:pos="851"/>
                <w:tab w:val="left" w:pos="993"/>
              </w:tabs>
              <w:jc w:val="center"/>
            </w:pPr>
            <w:r w:rsidRPr="005E60CD">
              <w:t>Юридический адрес:</w:t>
            </w:r>
          </w:p>
          <w:p w14:paraId="24FC8760" w14:textId="3E07264F" w:rsidR="009C4CC2" w:rsidRPr="005E60CD" w:rsidRDefault="00062E93" w:rsidP="000D708D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г. Махачкала,</w:t>
            </w:r>
          </w:p>
          <w:p w14:paraId="06E24000" w14:textId="2A0DC43B" w:rsidR="009C4CC2" w:rsidRPr="005E60CD" w:rsidRDefault="00830666" w:rsidP="000D708D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просп. Р. Гамзатова, д.1</w:t>
            </w:r>
          </w:p>
          <w:p w14:paraId="30BDF679" w14:textId="77777777" w:rsidR="009C4CC2" w:rsidRPr="005E60CD" w:rsidRDefault="00062E93" w:rsidP="000D708D">
            <w:pPr>
              <w:tabs>
                <w:tab w:val="left" w:pos="851"/>
                <w:tab w:val="left" w:pos="993"/>
              </w:tabs>
              <w:jc w:val="center"/>
            </w:pPr>
            <w:r w:rsidRPr="005E60CD">
              <w:t>Дом Правительства</w:t>
            </w:r>
          </w:p>
        </w:tc>
      </w:tr>
      <w:tr w:rsidR="009C4CC2" w:rsidRPr="004219D2" w14:paraId="638CC1CA" w14:textId="77777777" w:rsidTr="00D47F3C">
        <w:tc>
          <w:tcPr>
            <w:tcW w:w="3658" w:type="dxa"/>
          </w:tcPr>
          <w:p w14:paraId="614A307A" w14:textId="77777777" w:rsidR="00B46E38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rFonts w:eastAsia="Calibri"/>
                <w:lang w:eastAsia="en-US"/>
              </w:rPr>
            </w:pPr>
            <w:r w:rsidRPr="005E60CD">
              <w:t xml:space="preserve">Глава </w:t>
            </w:r>
            <w:r w:rsidRPr="005E60CD">
              <w:rPr>
                <w:rFonts w:eastAsia="Calibri"/>
                <w:lang w:eastAsia="en-US"/>
              </w:rPr>
              <w:t xml:space="preserve">городского округа </w:t>
            </w:r>
          </w:p>
          <w:p w14:paraId="1CC0554B" w14:textId="0FFBF1D0" w:rsidR="009C4CC2" w:rsidRPr="005E60CD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  <w:rPr>
                <w:rFonts w:eastAsia="Calibri"/>
                <w:lang w:eastAsia="en-US"/>
              </w:rPr>
            </w:pPr>
            <w:r w:rsidRPr="005E60CD">
              <w:rPr>
                <w:rFonts w:eastAsia="Calibri"/>
                <w:lang w:eastAsia="en-US"/>
              </w:rPr>
              <w:t>«</w:t>
            </w:r>
            <w:r w:rsidR="006275DC" w:rsidRPr="005E60CD">
              <w:rPr>
                <w:rFonts w:eastAsia="Calibri"/>
                <w:lang w:eastAsia="en-US"/>
              </w:rPr>
              <w:t xml:space="preserve">город </w:t>
            </w:r>
            <w:r w:rsidR="00DC1E2A">
              <w:rPr>
                <w:rFonts w:eastAsia="Calibri"/>
                <w:lang w:eastAsia="en-US"/>
              </w:rPr>
              <w:t>Дербент</w:t>
            </w:r>
            <w:r w:rsidRPr="005E60CD">
              <w:rPr>
                <w:rFonts w:eastAsia="Calibri"/>
                <w:lang w:eastAsia="en-US"/>
              </w:rPr>
              <w:t>»</w:t>
            </w:r>
          </w:p>
          <w:p w14:paraId="1994D519" w14:textId="77777777" w:rsidR="009C4CC2" w:rsidRPr="005E60CD" w:rsidRDefault="009C4CC2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lang w:eastAsia="en-US"/>
              </w:rPr>
            </w:pPr>
          </w:p>
          <w:p w14:paraId="7DBFE90F" w14:textId="77777777" w:rsidR="009C4CC2" w:rsidRPr="005E60CD" w:rsidRDefault="009C4CC2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lang w:eastAsia="en-US"/>
              </w:rPr>
            </w:pPr>
          </w:p>
          <w:p w14:paraId="465CE181" w14:textId="77777777" w:rsidR="009C4CC2" w:rsidRPr="005E60CD" w:rsidRDefault="009C4CC2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lang w:eastAsia="en-US"/>
              </w:rPr>
            </w:pPr>
          </w:p>
          <w:p w14:paraId="7443F1D8" w14:textId="77777777" w:rsidR="009C4CC2" w:rsidRPr="005E60CD" w:rsidRDefault="009C4CC2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lang w:eastAsia="en-US"/>
              </w:rPr>
            </w:pPr>
          </w:p>
          <w:p w14:paraId="0F7FA1E8" w14:textId="77777777" w:rsidR="000D708D" w:rsidRPr="005E60CD" w:rsidRDefault="000D708D" w:rsidP="003076D6">
            <w:pPr>
              <w:tabs>
                <w:tab w:val="left" w:pos="851"/>
                <w:tab w:val="left" w:pos="993"/>
              </w:tabs>
              <w:ind w:left="25"/>
              <w:jc w:val="both"/>
              <w:rPr>
                <w:rFonts w:eastAsia="Calibri"/>
                <w:lang w:eastAsia="en-US"/>
              </w:rPr>
            </w:pPr>
          </w:p>
          <w:p w14:paraId="6DA1DF75" w14:textId="48297F92" w:rsidR="009C4CC2" w:rsidRPr="005E60CD" w:rsidRDefault="00062E93" w:rsidP="003076D6">
            <w:pPr>
              <w:tabs>
                <w:tab w:val="left" w:pos="851"/>
                <w:tab w:val="left" w:pos="993"/>
              </w:tabs>
              <w:ind w:left="25"/>
              <w:jc w:val="both"/>
            </w:pPr>
            <w:r w:rsidRPr="005E60CD">
              <w:t>___</w:t>
            </w:r>
            <w:r w:rsidR="00FB453D">
              <w:t>______</w:t>
            </w:r>
            <w:r w:rsidRPr="005E60CD">
              <w:t>____</w:t>
            </w:r>
            <w:r w:rsidR="000D708D" w:rsidRPr="005E60CD">
              <w:t>/</w:t>
            </w:r>
            <w:proofErr w:type="gramStart"/>
            <w:r w:rsidR="00FB453D">
              <w:t>А.А</w:t>
            </w:r>
            <w:proofErr w:type="gramEnd"/>
            <w:r w:rsidR="00FB453D">
              <w:t xml:space="preserve"> Кулиев</w:t>
            </w:r>
          </w:p>
          <w:p w14:paraId="6F7326D1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both"/>
            </w:pPr>
          </w:p>
        </w:tc>
        <w:tc>
          <w:tcPr>
            <w:tcW w:w="3572" w:type="dxa"/>
          </w:tcPr>
          <w:p w14:paraId="2F5E700B" w14:textId="77777777" w:rsidR="009C4CC2" w:rsidRPr="005E60CD" w:rsidRDefault="009C4CC2" w:rsidP="00A61F86">
            <w:pPr>
              <w:tabs>
                <w:tab w:val="left" w:pos="851"/>
                <w:tab w:val="left" w:pos="993"/>
              </w:tabs>
            </w:pPr>
          </w:p>
        </w:tc>
        <w:tc>
          <w:tcPr>
            <w:tcW w:w="3119" w:type="dxa"/>
          </w:tcPr>
          <w:p w14:paraId="66E8119A" w14:textId="67FF73F0" w:rsidR="000D708D" w:rsidRPr="005E60CD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  <w:r w:rsidRPr="005E60CD">
              <w:t>Глава</w:t>
            </w:r>
          </w:p>
          <w:p w14:paraId="54FD2F76" w14:textId="6FF81D67" w:rsidR="009C4CC2" w:rsidRPr="005E60CD" w:rsidRDefault="00062E93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  <w:r w:rsidRPr="005E60CD">
              <w:t>Республики Дагестан</w:t>
            </w:r>
          </w:p>
          <w:p w14:paraId="10129710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</w:p>
          <w:p w14:paraId="343A0872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</w:p>
          <w:p w14:paraId="3162C9C4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</w:p>
          <w:p w14:paraId="35E34191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</w:p>
          <w:p w14:paraId="6A571796" w14:textId="77777777" w:rsidR="009C4CC2" w:rsidRPr="005E60CD" w:rsidRDefault="009C4CC2" w:rsidP="000D708D">
            <w:pPr>
              <w:tabs>
                <w:tab w:val="left" w:pos="851"/>
                <w:tab w:val="left" w:pos="993"/>
              </w:tabs>
              <w:ind w:left="25"/>
              <w:jc w:val="center"/>
            </w:pPr>
          </w:p>
          <w:p w14:paraId="1337ED06" w14:textId="1483DA09" w:rsidR="009C4CC2" w:rsidRPr="00A61F86" w:rsidRDefault="00062E93" w:rsidP="00A61F86">
            <w:pPr>
              <w:tabs>
                <w:tab w:val="left" w:pos="851"/>
                <w:tab w:val="left" w:pos="993"/>
              </w:tabs>
              <w:ind w:left="25"/>
              <w:jc w:val="center"/>
            </w:pPr>
            <w:r w:rsidRPr="005E60CD">
              <w:t>_______</w:t>
            </w:r>
            <w:r w:rsidR="003076D6" w:rsidRPr="005E60CD">
              <w:t>_</w:t>
            </w:r>
            <w:r w:rsidR="000D708D" w:rsidRPr="005E60CD">
              <w:t>/</w:t>
            </w:r>
            <w:r w:rsidRPr="005E60CD">
              <w:t>С.А. Меликов</w:t>
            </w:r>
          </w:p>
        </w:tc>
      </w:tr>
    </w:tbl>
    <w:p w14:paraId="761A68B1" w14:textId="32CCA946" w:rsidR="009C4CC2" w:rsidRPr="004219D2" w:rsidRDefault="0092005E" w:rsidP="00F166B9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C4CC2" w:rsidRPr="004219D2">
      <w:headerReference w:type="default" r:id="rId14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3EB3" w14:textId="77777777" w:rsidR="00A961CE" w:rsidRDefault="00A961CE">
      <w:r>
        <w:separator/>
      </w:r>
    </w:p>
  </w:endnote>
  <w:endnote w:type="continuationSeparator" w:id="0">
    <w:p w14:paraId="09F6341D" w14:textId="77777777" w:rsidR="00A961CE" w:rsidRDefault="00A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19F5" w14:textId="77777777" w:rsidR="00A961CE" w:rsidRDefault="00A961CE">
      <w:r>
        <w:separator/>
      </w:r>
    </w:p>
  </w:footnote>
  <w:footnote w:type="continuationSeparator" w:id="0">
    <w:p w14:paraId="777EDEDE" w14:textId="77777777" w:rsidR="00A961CE" w:rsidRDefault="00A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856530"/>
      <w:docPartObj>
        <w:docPartGallery w:val="AutoText"/>
      </w:docPartObj>
    </w:sdtPr>
    <w:sdtEndPr/>
    <w:sdtContent>
      <w:p w14:paraId="09C44198" w14:textId="77777777" w:rsidR="009C4CC2" w:rsidRDefault="00062E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A1">
          <w:rPr>
            <w:noProof/>
          </w:rPr>
          <w:t>22</w:t>
        </w:r>
        <w:r>
          <w:fldChar w:fldCharType="end"/>
        </w:r>
      </w:p>
    </w:sdtContent>
  </w:sdt>
  <w:p w14:paraId="491527BB" w14:textId="77777777" w:rsidR="009C4CC2" w:rsidRDefault="009C4C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899A584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042248C5"/>
    <w:multiLevelType w:val="multilevel"/>
    <w:tmpl w:val="042248C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9C7599"/>
    <w:multiLevelType w:val="multilevel"/>
    <w:tmpl w:val="179C7599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b w:val="0"/>
        <w:i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4046" w:hanging="72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95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5453" w:hanging="1080"/>
      </w:pPr>
      <w:rPr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6511" w:hanging="1440"/>
      </w:pPr>
      <w:rPr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7220" w:hanging="1800"/>
      </w:pPr>
      <w:rPr>
        <w:b/>
        <w:i/>
        <w:color w:val="auto"/>
      </w:rPr>
    </w:lvl>
  </w:abstractNum>
  <w:abstractNum w:abstractNumId="3" w15:restartNumberingAfterBreak="0">
    <w:nsid w:val="23FC21B9"/>
    <w:multiLevelType w:val="multilevel"/>
    <w:tmpl w:val="23FC21B9"/>
    <w:lvl w:ilvl="0">
      <w:start w:val="1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37EA3CCD"/>
    <w:multiLevelType w:val="multilevel"/>
    <w:tmpl w:val="37EA3CCD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3C5B3362"/>
    <w:multiLevelType w:val="multilevel"/>
    <w:tmpl w:val="3C5B3362"/>
    <w:lvl w:ilvl="0">
      <w:start w:val="1"/>
      <w:numFmt w:val="decimal"/>
      <w:pStyle w:val="11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1">
      <w:start w:val="1"/>
      <w:numFmt w:val="decimal"/>
      <w:pStyle w:val="210"/>
      <w:lvlText w:val="%1.%2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2">
      <w:start w:val="1"/>
      <w:numFmt w:val="decimal"/>
      <w:pStyle w:val="31"/>
      <w:lvlText w:val="%1.%2.%3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3">
      <w:start w:val="1"/>
      <w:numFmt w:val="decimal"/>
      <w:pStyle w:val="41"/>
      <w:lvlText w:val="%1.%2.%3.%4"/>
      <w:lvlJc w:val="left"/>
      <w:pPr>
        <w:tabs>
          <w:tab w:val="left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4">
      <w:start w:val="1"/>
      <w:numFmt w:val="lowerLetter"/>
      <w:pStyle w:val="51"/>
      <w:lvlText w:val="(%5)"/>
      <w:lvlJc w:val="left"/>
      <w:pPr>
        <w:tabs>
          <w:tab w:val="left" w:pos="1701"/>
        </w:tabs>
        <w:ind w:left="851" w:firstLine="0"/>
      </w:pPr>
      <w:rPr>
        <w:b w:val="0"/>
        <w:i w:val="0"/>
        <w:sz w:val="22"/>
        <w:szCs w:val="22"/>
        <w:u w:val="none"/>
      </w:rPr>
    </w:lvl>
    <w:lvl w:ilvl="5">
      <w:start w:val="1"/>
      <w:numFmt w:val="lowerRoman"/>
      <w:pStyle w:val="61"/>
      <w:lvlText w:val="(%6)"/>
      <w:lvlJc w:val="left"/>
      <w:pPr>
        <w:tabs>
          <w:tab w:val="left" w:pos="2268"/>
        </w:tabs>
        <w:ind w:left="851" w:firstLine="567"/>
      </w:pPr>
      <w:rPr>
        <w:i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E144932"/>
    <w:multiLevelType w:val="multilevel"/>
    <w:tmpl w:val="3E14493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59527060"/>
    <w:multiLevelType w:val="multilevel"/>
    <w:tmpl w:val="59527060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  <w:b/>
      </w:rPr>
    </w:lvl>
  </w:abstractNum>
  <w:abstractNum w:abstractNumId="8" w15:restartNumberingAfterBreak="0">
    <w:nsid w:val="5F0479DE"/>
    <w:multiLevelType w:val="multilevel"/>
    <w:tmpl w:val="5F0479DE"/>
    <w:lvl w:ilvl="0">
      <w:start w:val="1"/>
      <w:numFmt w:val="decimal"/>
      <w:pStyle w:val="1"/>
      <w:lvlText w:val="%1."/>
      <w:lvlJc w:val="right"/>
      <w:pPr>
        <w:tabs>
          <w:tab w:val="left" w:pos="1843"/>
        </w:tabs>
        <w:ind w:left="1843" w:hanging="142"/>
      </w:pPr>
      <w:rPr>
        <w:rFonts w:ascii="Times New Roman" w:hAnsi="Times New Roman" w:hint="default"/>
        <w:b/>
        <w:i w:val="0"/>
        <w:caps w:val="0"/>
        <w: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3544"/>
        </w:tabs>
        <w:ind w:left="3544" w:hanging="709"/>
      </w:pPr>
      <w:rPr>
        <w:rFonts w:ascii="Times New Roman" w:hAnsi="Times New Roman" w:hint="default"/>
        <w:b/>
        <w:bCs w:val="0"/>
        <w:i w:val="0"/>
        <w:caps w:val="0"/>
        <w: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left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auto"/>
        <w:sz w:val="24"/>
        <w:u w:val="single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left" w:pos="3686"/>
        </w:tabs>
        <w:ind w:left="3686" w:hanging="992"/>
      </w:pPr>
      <w:rPr>
        <w:rFonts w:ascii="Times New Roman" w:hAnsi="Times New Roman" w:hint="default"/>
        <w:b/>
        <w:bCs/>
        <w:i w:val="0"/>
        <w:caps w:val="0"/>
        <w: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left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left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0"/>
      <w:lvlText w:val="Приложение № %7."/>
      <w:lvlJc w:val="right"/>
      <w:pPr>
        <w:tabs>
          <w:tab w:val="left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0"/>
      <w:lvlText w:val="Пр.%7.%8."/>
      <w:lvlJc w:val="left"/>
      <w:pPr>
        <w:tabs>
          <w:tab w:val="left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left" w:pos="1843"/>
        </w:tabs>
        <w:ind w:left="1843" w:hanging="142"/>
      </w:pPr>
      <w:rPr>
        <w:rFonts w:hint="default"/>
        <w:color w:val="auto"/>
      </w:rPr>
    </w:lvl>
  </w:abstractNum>
  <w:abstractNum w:abstractNumId="9" w15:restartNumberingAfterBreak="0">
    <w:nsid w:val="648C2E1D"/>
    <w:multiLevelType w:val="multilevel"/>
    <w:tmpl w:val="A7501502"/>
    <w:lvl w:ilvl="0">
      <w:start w:val="9"/>
      <w:numFmt w:val="decimal"/>
      <w:lvlText w:val="%1."/>
      <w:lvlJc w:val="left"/>
      <w:pPr>
        <w:ind w:left="560" w:hanging="560"/>
      </w:pPr>
      <w:rPr>
        <w:rFonts w:cstheme="minorBidi" w:hint="default"/>
        <w:b/>
      </w:rPr>
    </w:lvl>
    <w:lvl w:ilvl="1">
      <w:start w:val="8"/>
      <w:numFmt w:val="decimal"/>
      <w:lvlText w:val="%1.%2."/>
      <w:lvlJc w:val="left"/>
      <w:pPr>
        <w:ind w:left="3555" w:hanging="72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cstheme="minorBidi" w:hint="default"/>
        <w:b/>
      </w:rPr>
    </w:lvl>
  </w:abstractNum>
  <w:abstractNum w:abstractNumId="10" w15:restartNumberingAfterBreak="0">
    <w:nsid w:val="64A5616D"/>
    <w:multiLevelType w:val="multilevel"/>
    <w:tmpl w:val="64A5616D"/>
    <w:lvl w:ilvl="0">
      <w:start w:val="1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2C"/>
    <w:rsid w:val="00003062"/>
    <w:rsid w:val="000040C7"/>
    <w:rsid w:val="00004972"/>
    <w:rsid w:val="000171C1"/>
    <w:rsid w:val="000177EC"/>
    <w:rsid w:val="00017C0D"/>
    <w:rsid w:val="000230E5"/>
    <w:rsid w:val="00023C93"/>
    <w:rsid w:val="000245C6"/>
    <w:rsid w:val="0002737D"/>
    <w:rsid w:val="00030014"/>
    <w:rsid w:val="00031FB4"/>
    <w:rsid w:val="00034E91"/>
    <w:rsid w:val="000366D8"/>
    <w:rsid w:val="00036983"/>
    <w:rsid w:val="00036E95"/>
    <w:rsid w:val="00043427"/>
    <w:rsid w:val="0004420E"/>
    <w:rsid w:val="00052508"/>
    <w:rsid w:val="00053716"/>
    <w:rsid w:val="00062E93"/>
    <w:rsid w:val="00065214"/>
    <w:rsid w:val="00070C11"/>
    <w:rsid w:val="00080C78"/>
    <w:rsid w:val="00082D4C"/>
    <w:rsid w:val="0008513B"/>
    <w:rsid w:val="000866FD"/>
    <w:rsid w:val="00091DD0"/>
    <w:rsid w:val="000A0228"/>
    <w:rsid w:val="000A11CE"/>
    <w:rsid w:val="000A7561"/>
    <w:rsid w:val="000B5BFE"/>
    <w:rsid w:val="000B6550"/>
    <w:rsid w:val="000B791D"/>
    <w:rsid w:val="000C16D1"/>
    <w:rsid w:val="000C5B98"/>
    <w:rsid w:val="000C77EC"/>
    <w:rsid w:val="000C7B23"/>
    <w:rsid w:val="000D708D"/>
    <w:rsid w:val="000E41B6"/>
    <w:rsid w:val="000E4301"/>
    <w:rsid w:val="000E46A3"/>
    <w:rsid w:val="000E4BD8"/>
    <w:rsid w:val="000F1BDE"/>
    <w:rsid w:val="000F27CB"/>
    <w:rsid w:val="00106E81"/>
    <w:rsid w:val="001105DD"/>
    <w:rsid w:val="00130100"/>
    <w:rsid w:val="00131BB8"/>
    <w:rsid w:val="0014241B"/>
    <w:rsid w:val="001427C4"/>
    <w:rsid w:val="00147A85"/>
    <w:rsid w:val="001505C3"/>
    <w:rsid w:val="00161B05"/>
    <w:rsid w:val="00161EFF"/>
    <w:rsid w:val="0016572D"/>
    <w:rsid w:val="00167FC5"/>
    <w:rsid w:val="00175D51"/>
    <w:rsid w:val="00180A45"/>
    <w:rsid w:val="00182B07"/>
    <w:rsid w:val="00182B1A"/>
    <w:rsid w:val="00187E59"/>
    <w:rsid w:val="001A2AF8"/>
    <w:rsid w:val="001A2C8B"/>
    <w:rsid w:val="001A3E57"/>
    <w:rsid w:val="001A661A"/>
    <w:rsid w:val="001A6E4F"/>
    <w:rsid w:val="001B7204"/>
    <w:rsid w:val="001C2A94"/>
    <w:rsid w:val="001C4184"/>
    <w:rsid w:val="001C7A94"/>
    <w:rsid w:val="001D4DC4"/>
    <w:rsid w:val="001F2FED"/>
    <w:rsid w:val="001F4A7A"/>
    <w:rsid w:val="00202397"/>
    <w:rsid w:val="00203D95"/>
    <w:rsid w:val="002137B1"/>
    <w:rsid w:val="00214C2F"/>
    <w:rsid w:val="00215C58"/>
    <w:rsid w:val="00224FA1"/>
    <w:rsid w:val="00231CE7"/>
    <w:rsid w:val="002401DF"/>
    <w:rsid w:val="00244376"/>
    <w:rsid w:val="002453A1"/>
    <w:rsid w:val="00245A1B"/>
    <w:rsid w:val="00270717"/>
    <w:rsid w:val="0027697A"/>
    <w:rsid w:val="00280C06"/>
    <w:rsid w:val="0028229E"/>
    <w:rsid w:val="002A2149"/>
    <w:rsid w:val="002A4FC5"/>
    <w:rsid w:val="002A57AE"/>
    <w:rsid w:val="002B0998"/>
    <w:rsid w:val="002B1447"/>
    <w:rsid w:val="002B2FE8"/>
    <w:rsid w:val="002B3598"/>
    <w:rsid w:val="002B6EF8"/>
    <w:rsid w:val="002B7D29"/>
    <w:rsid w:val="002C455C"/>
    <w:rsid w:val="002D09FA"/>
    <w:rsid w:val="002D0E35"/>
    <w:rsid w:val="002D11F7"/>
    <w:rsid w:val="002D7CA1"/>
    <w:rsid w:val="002E00E3"/>
    <w:rsid w:val="002E0FA7"/>
    <w:rsid w:val="002E26C4"/>
    <w:rsid w:val="002E4854"/>
    <w:rsid w:val="002E4E17"/>
    <w:rsid w:val="002E78CD"/>
    <w:rsid w:val="002F554E"/>
    <w:rsid w:val="0030038C"/>
    <w:rsid w:val="003076D6"/>
    <w:rsid w:val="00314284"/>
    <w:rsid w:val="00314D81"/>
    <w:rsid w:val="00324C78"/>
    <w:rsid w:val="00331C75"/>
    <w:rsid w:val="003365C4"/>
    <w:rsid w:val="003454F9"/>
    <w:rsid w:val="00345CDE"/>
    <w:rsid w:val="00351762"/>
    <w:rsid w:val="00353E9E"/>
    <w:rsid w:val="00363258"/>
    <w:rsid w:val="00364B2E"/>
    <w:rsid w:val="003722A0"/>
    <w:rsid w:val="003742CA"/>
    <w:rsid w:val="003817FF"/>
    <w:rsid w:val="00383574"/>
    <w:rsid w:val="00384A2F"/>
    <w:rsid w:val="00390A7C"/>
    <w:rsid w:val="00392976"/>
    <w:rsid w:val="00397B3A"/>
    <w:rsid w:val="003A062C"/>
    <w:rsid w:val="003A085F"/>
    <w:rsid w:val="003A3C70"/>
    <w:rsid w:val="003B3381"/>
    <w:rsid w:val="003B34E1"/>
    <w:rsid w:val="003C6D07"/>
    <w:rsid w:val="003C7EB7"/>
    <w:rsid w:val="003D131D"/>
    <w:rsid w:val="003D461D"/>
    <w:rsid w:val="003E00C0"/>
    <w:rsid w:val="003E0F97"/>
    <w:rsid w:val="003F0D47"/>
    <w:rsid w:val="003F211C"/>
    <w:rsid w:val="003F26D6"/>
    <w:rsid w:val="003F58CB"/>
    <w:rsid w:val="00404764"/>
    <w:rsid w:val="0040610A"/>
    <w:rsid w:val="00415768"/>
    <w:rsid w:val="00417E90"/>
    <w:rsid w:val="004219D2"/>
    <w:rsid w:val="00422A31"/>
    <w:rsid w:val="00424240"/>
    <w:rsid w:val="00430CF0"/>
    <w:rsid w:val="00442587"/>
    <w:rsid w:val="00442D17"/>
    <w:rsid w:val="00451C9F"/>
    <w:rsid w:val="00461FE1"/>
    <w:rsid w:val="004639F5"/>
    <w:rsid w:val="00463E80"/>
    <w:rsid w:val="00467DE2"/>
    <w:rsid w:val="00480A88"/>
    <w:rsid w:val="00482007"/>
    <w:rsid w:val="00485D60"/>
    <w:rsid w:val="004879F3"/>
    <w:rsid w:val="00494022"/>
    <w:rsid w:val="004A14B9"/>
    <w:rsid w:val="004C1685"/>
    <w:rsid w:val="004C304A"/>
    <w:rsid w:val="004C3948"/>
    <w:rsid w:val="004D6898"/>
    <w:rsid w:val="004E2E4A"/>
    <w:rsid w:val="004F5C4B"/>
    <w:rsid w:val="005010B5"/>
    <w:rsid w:val="00506D9F"/>
    <w:rsid w:val="00512F54"/>
    <w:rsid w:val="00525D27"/>
    <w:rsid w:val="00525D81"/>
    <w:rsid w:val="00545236"/>
    <w:rsid w:val="00553E6C"/>
    <w:rsid w:val="0056357E"/>
    <w:rsid w:val="00564D03"/>
    <w:rsid w:val="00573C24"/>
    <w:rsid w:val="00576D83"/>
    <w:rsid w:val="00586256"/>
    <w:rsid w:val="00590BEE"/>
    <w:rsid w:val="005B15B0"/>
    <w:rsid w:val="005B351C"/>
    <w:rsid w:val="005B7B4D"/>
    <w:rsid w:val="005C5B4E"/>
    <w:rsid w:val="005D5BB8"/>
    <w:rsid w:val="005D7545"/>
    <w:rsid w:val="005E0736"/>
    <w:rsid w:val="005E0D90"/>
    <w:rsid w:val="005E1DA3"/>
    <w:rsid w:val="005E1FAB"/>
    <w:rsid w:val="005E3440"/>
    <w:rsid w:val="005E5AA5"/>
    <w:rsid w:val="005E60CD"/>
    <w:rsid w:val="005E68CC"/>
    <w:rsid w:val="005F239E"/>
    <w:rsid w:val="005F6B2B"/>
    <w:rsid w:val="00604007"/>
    <w:rsid w:val="00604E08"/>
    <w:rsid w:val="00614DE5"/>
    <w:rsid w:val="00616CFC"/>
    <w:rsid w:val="00621F16"/>
    <w:rsid w:val="006275DC"/>
    <w:rsid w:val="00632D1F"/>
    <w:rsid w:val="00636EFE"/>
    <w:rsid w:val="00640AFB"/>
    <w:rsid w:val="00645CD8"/>
    <w:rsid w:val="0064767B"/>
    <w:rsid w:val="00650CB3"/>
    <w:rsid w:val="00673227"/>
    <w:rsid w:val="00674588"/>
    <w:rsid w:val="00677B67"/>
    <w:rsid w:val="00687D54"/>
    <w:rsid w:val="00692A36"/>
    <w:rsid w:val="006A1163"/>
    <w:rsid w:val="006A6913"/>
    <w:rsid w:val="006A7995"/>
    <w:rsid w:val="006B036A"/>
    <w:rsid w:val="006C1B3A"/>
    <w:rsid w:val="006D40D4"/>
    <w:rsid w:val="006E0216"/>
    <w:rsid w:val="006E64AC"/>
    <w:rsid w:val="006E6C8D"/>
    <w:rsid w:val="00706C93"/>
    <w:rsid w:val="007105A0"/>
    <w:rsid w:val="0071544A"/>
    <w:rsid w:val="00720F92"/>
    <w:rsid w:val="007253BC"/>
    <w:rsid w:val="0073437A"/>
    <w:rsid w:val="0073621D"/>
    <w:rsid w:val="007436D0"/>
    <w:rsid w:val="00744154"/>
    <w:rsid w:val="007453B5"/>
    <w:rsid w:val="0075147F"/>
    <w:rsid w:val="00751CF8"/>
    <w:rsid w:val="00755930"/>
    <w:rsid w:val="0076016C"/>
    <w:rsid w:val="007733FB"/>
    <w:rsid w:val="00774242"/>
    <w:rsid w:val="00780BFF"/>
    <w:rsid w:val="00781D23"/>
    <w:rsid w:val="00782361"/>
    <w:rsid w:val="007871B1"/>
    <w:rsid w:val="00787274"/>
    <w:rsid w:val="00787C13"/>
    <w:rsid w:val="007A137E"/>
    <w:rsid w:val="007A1F4F"/>
    <w:rsid w:val="007A7E54"/>
    <w:rsid w:val="007C7605"/>
    <w:rsid w:val="007D24E1"/>
    <w:rsid w:val="007D2DE5"/>
    <w:rsid w:val="007E29FE"/>
    <w:rsid w:val="007E3131"/>
    <w:rsid w:val="007E64B5"/>
    <w:rsid w:val="007F54FE"/>
    <w:rsid w:val="007F7A93"/>
    <w:rsid w:val="008002EB"/>
    <w:rsid w:val="00805438"/>
    <w:rsid w:val="0081239F"/>
    <w:rsid w:val="00815A2A"/>
    <w:rsid w:val="008219D7"/>
    <w:rsid w:val="0082623B"/>
    <w:rsid w:val="0082644B"/>
    <w:rsid w:val="00826CF8"/>
    <w:rsid w:val="00830666"/>
    <w:rsid w:val="00833861"/>
    <w:rsid w:val="00842B7E"/>
    <w:rsid w:val="00845437"/>
    <w:rsid w:val="00856AE5"/>
    <w:rsid w:val="00861796"/>
    <w:rsid w:val="008620D8"/>
    <w:rsid w:val="00862974"/>
    <w:rsid w:val="00862C3A"/>
    <w:rsid w:val="00882E59"/>
    <w:rsid w:val="0088439A"/>
    <w:rsid w:val="00887705"/>
    <w:rsid w:val="00890692"/>
    <w:rsid w:val="008A40F7"/>
    <w:rsid w:val="008A6077"/>
    <w:rsid w:val="008B44A5"/>
    <w:rsid w:val="008B612B"/>
    <w:rsid w:val="008C0B19"/>
    <w:rsid w:val="008C77F2"/>
    <w:rsid w:val="008D03CF"/>
    <w:rsid w:val="008D13EE"/>
    <w:rsid w:val="008D3B67"/>
    <w:rsid w:val="008D4305"/>
    <w:rsid w:val="008E16FF"/>
    <w:rsid w:val="008E1855"/>
    <w:rsid w:val="008E2E4A"/>
    <w:rsid w:val="00904DE8"/>
    <w:rsid w:val="0092005E"/>
    <w:rsid w:val="0092190C"/>
    <w:rsid w:val="00922FAB"/>
    <w:rsid w:val="009230F7"/>
    <w:rsid w:val="009343FC"/>
    <w:rsid w:val="009406B5"/>
    <w:rsid w:val="00940AF0"/>
    <w:rsid w:val="00940B04"/>
    <w:rsid w:val="009425A8"/>
    <w:rsid w:val="009429D8"/>
    <w:rsid w:val="00944E2B"/>
    <w:rsid w:val="009537E8"/>
    <w:rsid w:val="00953C5E"/>
    <w:rsid w:val="00955079"/>
    <w:rsid w:val="009552F5"/>
    <w:rsid w:val="00960188"/>
    <w:rsid w:val="009659FF"/>
    <w:rsid w:val="009666E9"/>
    <w:rsid w:val="00973D6D"/>
    <w:rsid w:val="00977D2A"/>
    <w:rsid w:val="009954E5"/>
    <w:rsid w:val="009A2695"/>
    <w:rsid w:val="009A4720"/>
    <w:rsid w:val="009B131F"/>
    <w:rsid w:val="009C4CC2"/>
    <w:rsid w:val="009C634B"/>
    <w:rsid w:val="009D047C"/>
    <w:rsid w:val="009D5AF3"/>
    <w:rsid w:val="009E147A"/>
    <w:rsid w:val="009F3698"/>
    <w:rsid w:val="009F4676"/>
    <w:rsid w:val="00A06683"/>
    <w:rsid w:val="00A06CA0"/>
    <w:rsid w:val="00A1568B"/>
    <w:rsid w:val="00A158BF"/>
    <w:rsid w:val="00A205E5"/>
    <w:rsid w:val="00A214C0"/>
    <w:rsid w:val="00A2376A"/>
    <w:rsid w:val="00A2403F"/>
    <w:rsid w:val="00A24415"/>
    <w:rsid w:val="00A33369"/>
    <w:rsid w:val="00A42754"/>
    <w:rsid w:val="00A461ED"/>
    <w:rsid w:val="00A467FC"/>
    <w:rsid w:val="00A5022D"/>
    <w:rsid w:val="00A569EB"/>
    <w:rsid w:val="00A61F86"/>
    <w:rsid w:val="00A65CC3"/>
    <w:rsid w:val="00A67B24"/>
    <w:rsid w:val="00A71FC7"/>
    <w:rsid w:val="00A757AA"/>
    <w:rsid w:val="00A9054F"/>
    <w:rsid w:val="00A961CE"/>
    <w:rsid w:val="00AA04C5"/>
    <w:rsid w:val="00AA7A9E"/>
    <w:rsid w:val="00AB0BA7"/>
    <w:rsid w:val="00AB4435"/>
    <w:rsid w:val="00AC4E1B"/>
    <w:rsid w:val="00AC7717"/>
    <w:rsid w:val="00AD4950"/>
    <w:rsid w:val="00AD52D9"/>
    <w:rsid w:val="00AD6C35"/>
    <w:rsid w:val="00AE14CD"/>
    <w:rsid w:val="00AE377C"/>
    <w:rsid w:val="00AF011C"/>
    <w:rsid w:val="00AF2710"/>
    <w:rsid w:val="00AF55E5"/>
    <w:rsid w:val="00B01B80"/>
    <w:rsid w:val="00B01FF6"/>
    <w:rsid w:val="00B03B0B"/>
    <w:rsid w:val="00B10F04"/>
    <w:rsid w:val="00B11AD0"/>
    <w:rsid w:val="00B12701"/>
    <w:rsid w:val="00B24753"/>
    <w:rsid w:val="00B27984"/>
    <w:rsid w:val="00B371C6"/>
    <w:rsid w:val="00B46E38"/>
    <w:rsid w:val="00B512B5"/>
    <w:rsid w:val="00B52F98"/>
    <w:rsid w:val="00B54452"/>
    <w:rsid w:val="00B60CD9"/>
    <w:rsid w:val="00B638BD"/>
    <w:rsid w:val="00B81D48"/>
    <w:rsid w:val="00B86CA7"/>
    <w:rsid w:val="00B87972"/>
    <w:rsid w:val="00B960F8"/>
    <w:rsid w:val="00B96358"/>
    <w:rsid w:val="00BA0FE3"/>
    <w:rsid w:val="00BB0E25"/>
    <w:rsid w:val="00BC634E"/>
    <w:rsid w:val="00BC6EFA"/>
    <w:rsid w:val="00BE42F5"/>
    <w:rsid w:val="00BE62CD"/>
    <w:rsid w:val="00BF69CC"/>
    <w:rsid w:val="00C04FE7"/>
    <w:rsid w:val="00C20C8C"/>
    <w:rsid w:val="00C24F49"/>
    <w:rsid w:val="00C34BDA"/>
    <w:rsid w:val="00C364C3"/>
    <w:rsid w:val="00C538C1"/>
    <w:rsid w:val="00C55FA7"/>
    <w:rsid w:val="00C56D10"/>
    <w:rsid w:val="00C62105"/>
    <w:rsid w:val="00C62DFC"/>
    <w:rsid w:val="00C636E2"/>
    <w:rsid w:val="00C63856"/>
    <w:rsid w:val="00C71A5A"/>
    <w:rsid w:val="00C940BA"/>
    <w:rsid w:val="00C956D9"/>
    <w:rsid w:val="00CA33CD"/>
    <w:rsid w:val="00CA52E7"/>
    <w:rsid w:val="00CB0670"/>
    <w:rsid w:val="00CB2308"/>
    <w:rsid w:val="00CB7C65"/>
    <w:rsid w:val="00CC01C6"/>
    <w:rsid w:val="00CC08A4"/>
    <w:rsid w:val="00CC229D"/>
    <w:rsid w:val="00CD0A34"/>
    <w:rsid w:val="00CE23F7"/>
    <w:rsid w:val="00CE6FCB"/>
    <w:rsid w:val="00CF1322"/>
    <w:rsid w:val="00CF4C09"/>
    <w:rsid w:val="00D142C5"/>
    <w:rsid w:val="00D14C2C"/>
    <w:rsid w:val="00D17523"/>
    <w:rsid w:val="00D240D7"/>
    <w:rsid w:val="00D32434"/>
    <w:rsid w:val="00D33769"/>
    <w:rsid w:val="00D35657"/>
    <w:rsid w:val="00D430AA"/>
    <w:rsid w:val="00D47F3C"/>
    <w:rsid w:val="00D544C5"/>
    <w:rsid w:val="00D63175"/>
    <w:rsid w:val="00D633AD"/>
    <w:rsid w:val="00D65ADC"/>
    <w:rsid w:val="00D664EB"/>
    <w:rsid w:val="00D74965"/>
    <w:rsid w:val="00D74CD4"/>
    <w:rsid w:val="00D80C08"/>
    <w:rsid w:val="00D851D5"/>
    <w:rsid w:val="00D901B2"/>
    <w:rsid w:val="00D9579E"/>
    <w:rsid w:val="00DB7850"/>
    <w:rsid w:val="00DC1E2A"/>
    <w:rsid w:val="00DD18E9"/>
    <w:rsid w:val="00DD74A2"/>
    <w:rsid w:val="00DE1716"/>
    <w:rsid w:val="00E006B9"/>
    <w:rsid w:val="00E0104D"/>
    <w:rsid w:val="00E01EEF"/>
    <w:rsid w:val="00E106EA"/>
    <w:rsid w:val="00E15F19"/>
    <w:rsid w:val="00E20FEC"/>
    <w:rsid w:val="00E24C51"/>
    <w:rsid w:val="00E32938"/>
    <w:rsid w:val="00E32EEE"/>
    <w:rsid w:val="00E35F36"/>
    <w:rsid w:val="00E43F82"/>
    <w:rsid w:val="00E45D95"/>
    <w:rsid w:val="00E509C5"/>
    <w:rsid w:val="00E52DC7"/>
    <w:rsid w:val="00E56D8B"/>
    <w:rsid w:val="00E60AE5"/>
    <w:rsid w:val="00E70309"/>
    <w:rsid w:val="00E85342"/>
    <w:rsid w:val="00E9081B"/>
    <w:rsid w:val="00E92B58"/>
    <w:rsid w:val="00E96330"/>
    <w:rsid w:val="00EA3F18"/>
    <w:rsid w:val="00EA4068"/>
    <w:rsid w:val="00EB24C9"/>
    <w:rsid w:val="00EB4E3B"/>
    <w:rsid w:val="00EB71E3"/>
    <w:rsid w:val="00EC0116"/>
    <w:rsid w:val="00EC23E3"/>
    <w:rsid w:val="00EC40BB"/>
    <w:rsid w:val="00EC785F"/>
    <w:rsid w:val="00ED54FD"/>
    <w:rsid w:val="00ED5CB8"/>
    <w:rsid w:val="00EE6F52"/>
    <w:rsid w:val="00EF3358"/>
    <w:rsid w:val="00EF393B"/>
    <w:rsid w:val="00F02B8D"/>
    <w:rsid w:val="00F05F4F"/>
    <w:rsid w:val="00F06A0B"/>
    <w:rsid w:val="00F0799A"/>
    <w:rsid w:val="00F15DCA"/>
    <w:rsid w:val="00F166B9"/>
    <w:rsid w:val="00F21A8F"/>
    <w:rsid w:val="00F21AD7"/>
    <w:rsid w:val="00F21D89"/>
    <w:rsid w:val="00F231AD"/>
    <w:rsid w:val="00F246CA"/>
    <w:rsid w:val="00F27F61"/>
    <w:rsid w:val="00F32FB8"/>
    <w:rsid w:val="00F35618"/>
    <w:rsid w:val="00F3630A"/>
    <w:rsid w:val="00F42392"/>
    <w:rsid w:val="00F42664"/>
    <w:rsid w:val="00F44BBE"/>
    <w:rsid w:val="00F50E18"/>
    <w:rsid w:val="00F530A6"/>
    <w:rsid w:val="00F66C3F"/>
    <w:rsid w:val="00F77E82"/>
    <w:rsid w:val="00F77FB0"/>
    <w:rsid w:val="00F80EF9"/>
    <w:rsid w:val="00FA00B5"/>
    <w:rsid w:val="00FA22ED"/>
    <w:rsid w:val="00FA542F"/>
    <w:rsid w:val="00FA5881"/>
    <w:rsid w:val="00FB453D"/>
    <w:rsid w:val="00FB6B38"/>
    <w:rsid w:val="00FC21C7"/>
    <w:rsid w:val="00FC548A"/>
    <w:rsid w:val="00FD468F"/>
    <w:rsid w:val="00FE3E33"/>
    <w:rsid w:val="00FE5A1F"/>
    <w:rsid w:val="00FF0F9B"/>
    <w:rsid w:val="00FF3A35"/>
    <w:rsid w:val="00FF6676"/>
    <w:rsid w:val="00FF6F30"/>
    <w:rsid w:val="1F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DFC"/>
  <w15:docId w15:val="{5E341053-7D5D-4A13-8B41-897300A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1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2">
    <w:name w:val="heading 2"/>
    <w:next w:val="a1"/>
    <w:uiPriority w:val="9"/>
    <w:unhideWhenUsed/>
    <w:qFormat/>
    <w:pPr>
      <w:keepNext/>
      <w:numPr>
        <w:ilvl w:val="1"/>
        <w:numId w:val="1"/>
      </w:numPr>
      <w:tabs>
        <w:tab w:val="left" w:pos="1418"/>
      </w:tabs>
      <w:spacing w:before="240"/>
      <w:ind w:left="1418"/>
      <w:jc w:val="both"/>
      <w:outlineLvl w:val="1"/>
    </w:pPr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styleId="3">
    <w:name w:val="heading 3"/>
    <w:next w:val="a1"/>
    <w:uiPriority w:val="9"/>
    <w:unhideWhenUsed/>
    <w:qFormat/>
    <w:pPr>
      <w:numPr>
        <w:ilvl w:val="2"/>
        <w:numId w:val="1"/>
      </w:numPr>
      <w:spacing w:before="120" w:after="40"/>
      <w:jc w:val="both"/>
      <w:outlineLvl w:val="2"/>
    </w:pPr>
    <w:rPr>
      <w:rFonts w:ascii="Times New Roman" w:eastAsiaTheme="majorEastAsia" w:hAnsi="Times New Roman" w:cs="Times New Roman"/>
      <w:sz w:val="24"/>
      <w:szCs w:val="24"/>
      <w:u w:val="single"/>
      <w:lang w:eastAsia="en-US"/>
    </w:rPr>
  </w:style>
  <w:style w:type="paragraph" w:styleId="4">
    <w:name w:val="heading 4"/>
    <w:next w:val="a1"/>
    <w:unhideWhenUsed/>
    <w:qFormat/>
    <w:pPr>
      <w:numPr>
        <w:ilvl w:val="3"/>
        <w:numId w:val="1"/>
      </w:numPr>
      <w:spacing w:before="120" w:after="60"/>
      <w:jc w:val="both"/>
      <w:outlineLvl w:val="3"/>
    </w:pPr>
    <w:rPr>
      <w:rFonts w:ascii="Times New Roman" w:eastAsiaTheme="majorEastAsia" w:hAnsi="Times New Roman"/>
      <w:i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Hyperlink"/>
    <w:basedOn w:val="a2"/>
    <w:uiPriority w:val="99"/>
    <w:unhideWhenUsed/>
    <w:rPr>
      <w:color w:val="0000FF"/>
      <w:u w:val="single"/>
    </w:rPr>
  </w:style>
  <w:style w:type="character" w:styleId="a7">
    <w:name w:val="Strong"/>
    <w:basedOn w:val="a2"/>
    <w:uiPriority w:val="22"/>
    <w:qFormat/>
    <w:rPr>
      <w:b/>
      <w:bCs/>
    </w:rPr>
  </w:style>
  <w:style w:type="paragraph" w:styleId="a8">
    <w:name w:val="Balloon Text"/>
    <w:basedOn w:val="a1"/>
    <w:link w:val="12"/>
    <w:uiPriority w:val="99"/>
    <w:semiHidden/>
    <w:unhideWhenUsed/>
    <w:qFormat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annotation text"/>
    <w:basedOn w:val="a1"/>
    <w:link w:val="13"/>
    <w:unhideWhenUsed/>
    <w:qFormat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paragraph" w:styleId="14">
    <w:name w:val="index 1"/>
    <w:basedOn w:val="a1"/>
    <w:next w:val="a1"/>
    <w:uiPriority w:val="99"/>
    <w:semiHidden/>
    <w:unhideWhenUsed/>
    <w:pPr>
      <w:ind w:left="240" w:hanging="240"/>
    </w:pPr>
  </w:style>
  <w:style w:type="paragraph" w:styleId="aa">
    <w:name w:val="annotation subject"/>
    <w:basedOn w:val="a9"/>
    <w:next w:val="a9"/>
    <w:link w:val="15"/>
    <w:uiPriority w:val="99"/>
    <w:semiHidden/>
    <w:unhideWhenUsed/>
    <w:qFormat/>
    <w:rPr>
      <w:b/>
      <w:bCs/>
    </w:rPr>
  </w:style>
  <w:style w:type="paragraph" w:styleId="ab">
    <w:name w:val="header"/>
    <w:basedOn w:val="a1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1"/>
    <w:link w:val="17"/>
    <w:uiPriority w:val="99"/>
    <w:semiHidden/>
    <w:unhideWhenUsed/>
    <w:pPr>
      <w:spacing w:after="120"/>
    </w:pPr>
  </w:style>
  <w:style w:type="paragraph" w:styleId="ad">
    <w:name w:val="index heading"/>
    <w:basedOn w:val="a1"/>
    <w:qFormat/>
    <w:pPr>
      <w:suppressLineNumbers/>
    </w:pPr>
    <w:rPr>
      <w:rFonts w:cs="Lucida Sans"/>
    </w:rPr>
  </w:style>
  <w:style w:type="paragraph" w:styleId="ae">
    <w:name w:val="footer"/>
    <w:basedOn w:val="a1"/>
    <w:link w:val="18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List"/>
    <w:basedOn w:val="ac"/>
    <w:qFormat/>
    <w:rPr>
      <w:rFonts w:cs="Lucida Sans"/>
    </w:rPr>
  </w:style>
  <w:style w:type="paragraph" w:styleId="af0">
    <w:name w:val="Normal (Web)"/>
    <w:basedOn w:val="a1"/>
    <w:uiPriority w:val="99"/>
    <w:unhideWhenUsed/>
    <w:qFormat/>
    <w:pPr>
      <w:spacing w:beforeAutospacing="1" w:afterAutospacing="1"/>
    </w:pPr>
    <w:rPr>
      <w:rFonts w:eastAsia="Calibri"/>
    </w:rPr>
  </w:style>
  <w:style w:type="table" w:styleId="af1">
    <w:name w:val="Table Grid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1"/>
    <w:next w:val="ac"/>
    <w:link w:val="19"/>
    <w:qFormat/>
    <w:pPr>
      <w:keepNext/>
      <w:numPr>
        <w:numId w:val="2"/>
      </w:numPr>
      <w:spacing w:after="240"/>
      <w:outlineLvl w:val="0"/>
    </w:pPr>
    <w:rPr>
      <w:b/>
      <w:bCs/>
      <w:caps/>
      <w:sz w:val="20"/>
      <w:szCs w:val="28"/>
      <w:lang w:val="fr-FR" w:eastAsia="zh-CN"/>
    </w:rPr>
  </w:style>
  <w:style w:type="paragraph" w:customStyle="1" w:styleId="210">
    <w:name w:val="Заголовок 21"/>
    <w:basedOn w:val="a1"/>
    <w:next w:val="ac"/>
    <w:link w:val="20"/>
    <w:qFormat/>
    <w:pPr>
      <w:keepNext/>
      <w:numPr>
        <w:ilvl w:val="1"/>
        <w:numId w:val="2"/>
      </w:numPr>
      <w:spacing w:after="240"/>
      <w:outlineLvl w:val="1"/>
    </w:pPr>
    <w:rPr>
      <w:b/>
      <w:bCs/>
      <w:sz w:val="20"/>
      <w:szCs w:val="26"/>
      <w:lang w:val="fr-FR" w:eastAsia="zh-CN"/>
    </w:rPr>
  </w:style>
  <w:style w:type="paragraph" w:customStyle="1" w:styleId="31">
    <w:name w:val="Заголовок 31"/>
    <w:basedOn w:val="a1"/>
    <w:next w:val="ac"/>
    <w:link w:val="30"/>
    <w:qFormat/>
    <w:pPr>
      <w:keepNext/>
      <w:numPr>
        <w:ilvl w:val="2"/>
        <w:numId w:val="2"/>
      </w:numPr>
      <w:spacing w:after="240"/>
      <w:outlineLvl w:val="2"/>
    </w:pPr>
    <w:rPr>
      <w:b/>
      <w:bCs/>
      <w:sz w:val="20"/>
      <w:szCs w:val="20"/>
      <w:lang w:val="fr-FR" w:eastAsia="zh-CN"/>
    </w:rPr>
  </w:style>
  <w:style w:type="paragraph" w:customStyle="1" w:styleId="41">
    <w:name w:val="Заголовок 41"/>
    <w:basedOn w:val="a1"/>
    <w:next w:val="ac"/>
    <w:link w:val="40"/>
    <w:qFormat/>
    <w:pPr>
      <w:keepNext/>
      <w:numPr>
        <w:ilvl w:val="3"/>
        <w:numId w:val="2"/>
      </w:numPr>
      <w:spacing w:after="240"/>
      <w:outlineLvl w:val="3"/>
    </w:pPr>
    <w:rPr>
      <w:b/>
      <w:bCs/>
      <w:iCs/>
      <w:sz w:val="20"/>
      <w:szCs w:val="20"/>
      <w:lang w:val="fr-FR" w:eastAsia="zh-CN"/>
    </w:rPr>
  </w:style>
  <w:style w:type="paragraph" w:customStyle="1" w:styleId="51">
    <w:name w:val="Заголовок 51"/>
    <w:basedOn w:val="a1"/>
    <w:next w:val="a1"/>
    <w:link w:val="5"/>
    <w:qFormat/>
    <w:pPr>
      <w:keepNext/>
      <w:numPr>
        <w:ilvl w:val="4"/>
        <w:numId w:val="2"/>
      </w:numPr>
      <w:tabs>
        <w:tab w:val="left" w:pos="1418"/>
      </w:tabs>
      <w:spacing w:after="240"/>
      <w:ind w:left="1418" w:hanging="567"/>
      <w:outlineLvl w:val="4"/>
    </w:pPr>
    <w:rPr>
      <w:sz w:val="20"/>
      <w:szCs w:val="20"/>
      <w:u w:val="single"/>
      <w:lang w:val="fr-FR" w:eastAsia="zh-CN"/>
    </w:rPr>
  </w:style>
  <w:style w:type="paragraph" w:customStyle="1" w:styleId="61">
    <w:name w:val="Заголовок 61"/>
    <w:basedOn w:val="a1"/>
    <w:next w:val="a1"/>
    <w:link w:val="6"/>
    <w:qFormat/>
    <w:pPr>
      <w:numPr>
        <w:ilvl w:val="5"/>
        <w:numId w:val="2"/>
      </w:numPr>
      <w:tabs>
        <w:tab w:val="left" w:pos="1985"/>
      </w:tabs>
      <w:spacing w:after="240"/>
      <w:ind w:left="1985" w:hanging="567"/>
      <w:outlineLvl w:val="5"/>
    </w:pPr>
    <w:rPr>
      <w:i/>
      <w:iCs/>
      <w:sz w:val="20"/>
      <w:szCs w:val="20"/>
      <w:u w:val="single"/>
      <w:lang w:val="fr-FR" w:eastAsia="zh-CN"/>
    </w:rPr>
  </w:style>
  <w:style w:type="character" w:customStyle="1" w:styleId="af2">
    <w:name w:val="Верхний колонтитул Знак"/>
    <w:basedOn w:val="a2"/>
    <w:uiPriority w:val="99"/>
    <w:qFormat/>
  </w:style>
  <w:style w:type="character" w:customStyle="1" w:styleId="af3">
    <w:name w:val="Нижний колонтитул Знак"/>
    <w:basedOn w:val="a2"/>
    <w:uiPriority w:val="99"/>
    <w:qFormat/>
  </w:style>
  <w:style w:type="character" w:customStyle="1" w:styleId="af4">
    <w:name w:val="Текст примечания Знак"/>
    <w:qFormat/>
    <w:rPr>
      <w:sz w:val="20"/>
      <w:szCs w:val="20"/>
    </w:rPr>
  </w:style>
  <w:style w:type="character" w:customStyle="1" w:styleId="af5">
    <w:name w:val="Тема примечания Знак"/>
    <w:uiPriority w:val="99"/>
    <w:semiHidden/>
    <w:qFormat/>
    <w:rPr>
      <w:b/>
      <w:bCs/>
      <w:sz w:val="20"/>
      <w:szCs w:val="20"/>
    </w:rPr>
  </w:style>
  <w:style w:type="character" w:customStyle="1" w:styleId="af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FontStyle40">
    <w:name w:val="Font Style40"/>
    <w:uiPriority w:val="99"/>
    <w:qFormat/>
    <w:rPr>
      <w:rFonts w:ascii="Trebuchet MS" w:hAnsi="Trebuchet MS" w:cs="Trebuchet MS"/>
      <w:b/>
      <w:bCs/>
      <w:sz w:val="18"/>
      <w:szCs w:val="18"/>
    </w:rPr>
  </w:style>
  <w:style w:type="character" w:customStyle="1" w:styleId="19">
    <w:name w:val="Заголовок 1 Знак"/>
    <w:link w:val="11"/>
    <w:qFormat/>
    <w:rPr>
      <w:rFonts w:ascii="Times New Roman" w:eastAsia="Times New Roman" w:hAnsi="Times New Roman" w:cs="Times New Roman"/>
      <w:b/>
      <w:bCs/>
      <w:caps/>
      <w:sz w:val="20"/>
      <w:szCs w:val="28"/>
      <w:lang w:val="fr-FR" w:eastAsia="zh-CN"/>
    </w:rPr>
  </w:style>
  <w:style w:type="character" w:customStyle="1" w:styleId="20">
    <w:name w:val="Заголовок 2 Знак"/>
    <w:link w:val="210"/>
    <w:qFormat/>
    <w:rPr>
      <w:rFonts w:ascii="Times New Roman" w:eastAsia="Times New Roman" w:hAnsi="Times New Roman" w:cs="Times New Roman"/>
      <w:b/>
      <w:bCs/>
      <w:sz w:val="20"/>
      <w:szCs w:val="26"/>
      <w:lang w:val="fr-FR" w:eastAsia="zh-CN"/>
    </w:rPr>
  </w:style>
  <w:style w:type="character" w:customStyle="1" w:styleId="30">
    <w:name w:val="Заголовок 3 Знак"/>
    <w:link w:val="31"/>
    <w:qFormat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character" w:customStyle="1" w:styleId="40">
    <w:name w:val="Заголовок 4 Знак"/>
    <w:link w:val="41"/>
    <w:qFormat/>
    <w:rPr>
      <w:rFonts w:ascii="Times New Roman" w:eastAsia="Times New Roman" w:hAnsi="Times New Roman" w:cs="Times New Roman"/>
      <w:b/>
      <w:bCs/>
      <w:iCs/>
      <w:sz w:val="20"/>
      <w:szCs w:val="20"/>
      <w:lang w:val="fr-FR" w:eastAsia="zh-CN"/>
    </w:rPr>
  </w:style>
  <w:style w:type="character" w:customStyle="1" w:styleId="5">
    <w:name w:val="Заголовок 5 Знак"/>
    <w:link w:val="51"/>
    <w:qFormat/>
    <w:rPr>
      <w:rFonts w:ascii="Times New Roman" w:eastAsia="Times New Roman" w:hAnsi="Times New Roman" w:cs="Times New Roman"/>
      <w:sz w:val="20"/>
      <w:szCs w:val="20"/>
      <w:u w:val="single"/>
      <w:lang w:val="fr-FR" w:eastAsia="zh-CN"/>
    </w:rPr>
  </w:style>
  <w:style w:type="character" w:customStyle="1" w:styleId="6">
    <w:name w:val="Заголовок 6 Знак"/>
    <w:link w:val="61"/>
    <w:qFormat/>
    <w:rPr>
      <w:rFonts w:ascii="Times New Roman" w:eastAsia="Times New Roman" w:hAnsi="Times New Roman" w:cs="Times New Roman"/>
      <w:i/>
      <w:iCs/>
      <w:sz w:val="20"/>
      <w:szCs w:val="20"/>
      <w:u w:val="single"/>
      <w:lang w:val="fr-FR" w:eastAsia="zh-CN"/>
    </w:rPr>
  </w:style>
  <w:style w:type="character" w:customStyle="1" w:styleId="af7">
    <w:name w:val="Основной текст Знак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осещённая гиперссылка"/>
    <w:uiPriority w:val="99"/>
    <w:semiHidden/>
    <w:unhideWhenUsed/>
    <w:rPr>
      <w:color w:val="800080"/>
      <w:u w:val="single"/>
    </w:rPr>
  </w:style>
  <w:style w:type="character" w:customStyle="1" w:styleId="af9">
    <w:name w:val="Абзац списка Знак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2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 объекта1"/>
    <w:basedOn w:val="a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a">
    <w:name w:val="Верхний и нижний колонтитулы"/>
    <w:basedOn w:val="a1"/>
    <w:qFormat/>
  </w:style>
  <w:style w:type="paragraph" w:customStyle="1" w:styleId="1b">
    <w:name w:val="Верхний колонтитул1"/>
    <w:basedOn w:val="a1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Нижний колонтитул1"/>
    <w:basedOn w:val="a1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sz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</w:rPr>
  </w:style>
  <w:style w:type="character" w:customStyle="1" w:styleId="13">
    <w:name w:val="Текст примечания Знак1"/>
    <w:basedOn w:val="a2"/>
    <w:link w:val="a9"/>
    <w:rPr>
      <w:rFonts w:ascii="Calibri" w:eastAsia="Calibri" w:hAnsi="Calibri" w:cs="Times New Roman"/>
      <w:sz w:val="20"/>
      <w:szCs w:val="20"/>
    </w:rPr>
  </w:style>
  <w:style w:type="character" w:customStyle="1" w:styleId="15">
    <w:name w:val="Тема примечания Знак1"/>
    <w:basedOn w:val="13"/>
    <w:link w:val="a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Текст выноски Знак1"/>
    <w:basedOn w:val="a2"/>
    <w:link w:val="a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d">
    <w:name w:val="Рецензия1"/>
    <w:uiPriority w:val="99"/>
    <w:semiHidden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List Paragraph"/>
    <w:basedOn w:val="a1"/>
    <w:uiPriority w:val="34"/>
    <w:qFormat/>
    <w:pPr>
      <w:ind w:left="720"/>
      <w:contextualSpacing/>
    </w:pPr>
  </w:style>
  <w:style w:type="paragraph" w:customStyle="1" w:styleId="afc">
    <w:name w:val="Название приложения"/>
    <w:basedOn w:val="a1"/>
    <w:qFormat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120">
    <w:name w:val="Таб_обычн_12_Л"/>
    <w:basedOn w:val="a1"/>
    <w:qFormat/>
    <w:pPr>
      <w:spacing w:before="40" w:after="40"/>
    </w:pPr>
    <w:rPr>
      <w:rFonts w:eastAsia="Calibri"/>
      <w:lang w:eastAsia="en-US"/>
    </w:rPr>
  </w:style>
  <w:style w:type="paragraph" w:styleId="afd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Верхний колонтитул Знак1"/>
    <w:basedOn w:val="a2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2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2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1">
    <w:name w:val="Заголовок 2 Знак1"/>
    <w:basedOn w:val="a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2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10">
    <w:name w:val="Заголовок 4 Знак1"/>
    <w:basedOn w:val="a2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0">
    <w:name w:val="Заг 1)"/>
    <w:next w:val="a1"/>
    <w:pPr>
      <w:numPr>
        <w:ilvl w:val="4"/>
        <w:numId w:val="1"/>
      </w:numPr>
      <w:spacing w:before="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Заг а)"/>
    <w:next w:val="a1"/>
    <w:qFormat/>
    <w:pPr>
      <w:numPr>
        <w:ilvl w:val="5"/>
        <w:numId w:val="1"/>
      </w:numPr>
      <w:spacing w:before="60"/>
      <w:jc w:val="both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customStyle="1" w:styleId="a0">
    <w:name w:val="Прилож"/>
    <w:basedOn w:val="a"/>
    <w:next w:val="a1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110">
    <w:name w:val="П.1.1"/>
    <w:pPr>
      <w:numPr>
        <w:ilvl w:val="7"/>
        <w:numId w:val="1"/>
      </w:numPr>
      <w:spacing w:before="120"/>
      <w:jc w:val="both"/>
    </w:pPr>
    <w:rPr>
      <w:rFonts w:ascii="Times New Roman" w:eastAsia="Times New Roman" w:hAnsi="Times New Roman" w:cstheme="majorBidi"/>
      <w:bCs/>
      <w:sz w:val="24"/>
      <w:szCs w:val="24"/>
    </w:rPr>
  </w:style>
  <w:style w:type="paragraph" w:customStyle="1" w:styleId="111">
    <w:name w:val="П.1.1.1"/>
    <w:next w:val="a1"/>
    <w:pPr>
      <w:numPr>
        <w:ilvl w:val="8"/>
        <w:numId w:val="1"/>
      </w:numPr>
      <w:spacing w:before="60"/>
      <w:jc w:val="both"/>
    </w:pPr>
    <w:rPr>
      <w:rFonts w:ascii="Times New Roman" w:eastAsia="Times New Roman" w:hAnsi="Times New Roman" w:cstheme="majorBidi"/>
      <w:bCs/>
      <w:sz w:val="24"/>
      <w:szCs w:val="24"/>
    </w:rPr>
  </w:style>
  <w:style w:type="paragraph" w:customStyle="1" w:styleId="21">
    <w:name w:val="Основной текст21"/>
    <w:basedOn w:val="a1"/>
    <w:pPr>
      <w:widowControl w:val="0"/>
      <w:numPr>
        <w:ilvl w:val="1"/>
        <w:numId w:val="3"/>
      </w:numPr>
      <w:shd w:val="clear" w:color="auto" w:fill="FFFFFF"/>
      <w:suppressAutoHyphens w:val="0"/>
      <w:spacing w:before="60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A1643F3ACCE77E97D7471C8AEFF3E049F675322E04490A08BF1250C5932B0F4D57B8022ECCD784AB5047A8E8E11A9A705DE8B24E16D0BO4s7H" TargetMode="External"/><Relationship Id="rId13" Type="http://schemas.openxmlformats.org/officeDocument/2006/relationships/hyperlink" Target="consultantplus://offline/ref=6180C46A34093AB8B3E8A2F6A2094B9CBD1A2F157AFDB56CD80A026594752C182B3A8A18B0E8443BCEF83830B9BB1D3B9389CB944DE9473DG2w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CA1643F3ACCE77E97D7471C8AEFF3E049F675322E04490A08BF1250C5932B0F4D57B8022ECCD7A41B5047A8E8E11A9A705DE8B24E16D0BO4s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A1643F3ACCE77E97D7471C8AEFF3E049F675322E04490A08BF1250C5932B0F4D57B8022ECC97C49B5047A8E8E11A9A705DE8B24E16D0BO4s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CA1643F3ACCE77E97D7471C8AEFF3E049F675322E04490A08BF1250C5932B0F4D57B8022ECC97D41B5047A8E8E11A9A705DE8B24E16D0BO4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A1643F3ACCE77E97D7471C8AEFF3E049F675322E04490A08BF1250C5932B0F4D57B8022ECCD7B4CB5047A8E8E11A9A705DE8B24E16D0BO4s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19C9-2B2D-4ADA-9A8F-4A65C95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27</Pages>
  <Words>9545</Words>
  <Characters>54411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ur2</cp:lastModifiedBy>
  <cp:revision>26</cp:revision>
  <cp:lastPrinted>2024-10-08T06:03:00Z</cp:lastPrinted>
  <dcterms:created xsi:type="dcterms:W3CDTF">2024-07-17T13:08:00Z</dcterms:created>
  <dcterms:modified xsi:type="dcterms:W3CDTF">2024-10-21T12:03:00Z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A6E389AB1DEC45C280E79F134505C54C_12</vt:lpwstr>
  </property>
</Properties>
</file>