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2526ED" w:rsidP="002526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Утвержден:</w:t>
      </w:r>
      <w:r>
        <w:rPr>
          <w:rFonts w:ascii="Times New Roman" w:hAnsi="Times New Roman"/>
          <w:sz w:val="26"/>
          <w:szCs w:val="26"/>
        </w:rPr>
        <w:t xml:space="preserve"> Постановлением</w:t>
      </w:r>
    </w:p>
    <w:p w:rsidR="000B1310" w:rsidRPr="000B1310" w:rsidRDefault="002526ED" w:rsidP="002526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0B1310" w:rsidRDefault="002526ED" w:rsidP="002526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от «___»______</w:t>
      </w:r>
      <w:r>
        <w:rPr>
          <w:rFonts w:ascii="Times New Roman" w:hAnsi="Times New Roman"/>
          <w:sz w:val="26"/>
          <w:szCs w:val="26"/>
        </w:rPr>
        <w:t>___</w:t>
      </w:r>
      <w:r w:rsidR="000B1310" w:rsidRPr="000B1310">
        <w:rPr>
          <w:rFonts w:ascii="Times New Roman" w:hAnsi="Times New Roman"/>
          <w:sz w:val="26"/>
          <w:szCs w:val="26"/>
        </w:rPr>
        <w:t>20___г. №</w:t>
      </w:r>
      <w:r>
        <w:rPr>
          <w:rFonts w:ascii="Times New Roman" w:hAnsi="Times New Roman"/>
          <w:sz w:val="26"/>
          <w:szCs w:val="26"/>
        </w:rPr>
        <w:t>____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2526ED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«Установление опеки (попечительства) над несовершеннолетними, недееспособными (ограничен</w:t>
      </w:r>
      <w:r w:rsidR="00C64A1C">
        <w:rPr>
          <w:rFonts w:ascii="Times New Roman" w:hAnsi="Times New Roman"/>
          <w:b/>
          <w:sz w:val="24"/>
          <w:szCs w:val="24"/>
        </w:rPr>
        <w:t>н</w:t>
      </w:r>
      <w:r w:rsidRPr="003C2046">
        <w:rPr>
          <w:rFonts w:ascii="Times New Roman" w:hAnsi="Times New Roman"/>
          <w:b/>
          <w:sz w:val="24"/>
          <w:szCs w:val="24"/>
        </w:rPr>
        <w:t>о дееспособными) совершеннолетними гражданами»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9173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 (попечительства) над несовершеннолетними, недееспособными (ограничен</w:t>
            </w:r>
            <w:r w:rsidR="00C64A1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о дееспособными) совершеннолетними гражданами».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2526ED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C4670F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имеющих право на получение Муниципальной услуги могут выступать </w:t>
            </w:r>
            <w:r w:rsidR="002526ED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родителей, недееспособных (ограничен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н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 под опеку (попечительство),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2526ED" w:rsidRDefault="00620F5F" w:rsidP="00252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2526ED" w:rsidRPr="002526ED">
              <w:rPr>
                <w:rFonts w:ascii="Times New Roman" w:hAnsi="Times New Roman"/>
                <w:lang w:val="en-US"/>
              </w:rPr>
              <w:t>Gosuslugi</w:t>
            </w:r>
            <w:r w:rsidR="002526ED" w:rsidRPr="002526ED">
              <w:rPr>
                <w:rFonts w:ascii="Times New Roman" w:hAnsi="Times New Roman"/>
              </w:rPr>
              <w:t>.</w:t>
            </w:r>
            <w:r w:rsidR="002526ED" w:rsidRPr="002526ED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2526ED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льную услугу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526ED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526ED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2526ED" w:rsidRDefault="002B2F95" w:rsidP="002526E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2526ED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2526ED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2526ED" w:rsidRPr="002526ED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2526ED" w:rsidRDefault="00BA5D87" w:rsidP="00252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2526ED" w:rsidRPr="002526ED">
              <w:rPr>
                <w:rFonts w:ascii="Times New Roman" w:hAnsi="Times New Roman"/>
                <w:lang w:val="en-US"/>
              </w:rPr>
              <w:t>www</w:t>
            </w:r>
            <w:r w:rsidR="002526ED" w:rsidRPr="002526ED">
              <w:rPr>
                <w:rFonts w:ascii="Times New Roman" w:hAnsi="Times New Roman"/>
              </w:rPr>
              <w:t>.</w:t>
            </w:r>
            <w:r w:rsidR="002526ED" w:rsidRPr="002526ED">
              <w:rPr>
                <w:rFonts w:ascii="Times New Roman" w:hAnsi="Times New Roman"/>
                <w:lang w:val="en-US"/>
              </w:rPr>
              <w:t>derbent</w:t>
            </w:r>
            <w:r w:rsidR="002526ED" w:rsidRPr="002526ED">
              <w:rPr>
                <w:rFonts w:ascii="Times New Roman" w:hAnsi="Times New Roman"/>
              </w:rPr>
              <w:t>.</w:t>
            </w:r>
            <w:r w:rsidR="002526ED" w:rsidRPr="002526ED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 (попечительства) над несовершеннолетними, недееспособными (ограничен</w:t>
            </w:r>
            <w:r w:rsidR="00C64A1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 дееспособными) совершеннолетними гражданами».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0F5F" w:rsidRPr="003C2046">
              <w:rPr>
                <w:rFonts w:ascii="Times New Roman" w:hAnsi="Times New Roman"/>
                <w:i/>
                <w:sz w:val="24"/>
                <w:szCs w:val="24"/>
              </w:rPr>
              <w:t>(попечительства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2526ED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AD015B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ОМСУ, 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Минобороны, ФСБ, МВД, </w:t>
            </w:r>
            <w:r w:rsidR="002526ED" w:rsidRPr="002526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526ED">
              <w:rPr>
                <w:rFonts w:ascii="Times New Roman" w:hAnsi="Times New Roman"/>
                <w:sz w:val="24"/>
                <w:szCs w:val="24"/>
              </w:rPr>
              <w:t>ФСИН,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ГУСП, Спецстрой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возможности гражданина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</w:t>
            </w:r>
            <w:r>
              <w:rPr>
                <w:rFonts w:ascii="Times New Roman" w:hAnsi="Times New Roman"/>
                <w:sz w:val="24"/>
                <w:szCs w:val="24"/>
              </w:rPr>
              <w:t>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опекуны (попечители) либо об отказе в постановке на учет.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2526E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установлении опеки (попечительства)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заключения о возможности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916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 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27.07.2010 года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2E586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ред. Пост. Правит. РФ от 23.06.2014г. №581)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бразования и науки РФ «о реализации постановления Правительства РФ от 18 мая 2009г. N 423» (приказ от 14 сентября 2009 г. N 334);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1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.2013г.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Закон РД)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несовершеннолетнего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EE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назначении его опекуном (попечителем)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о даче заключения о возможности быть опекуном (попечителем);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опекуном,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опекуном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4439BB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опекуном,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>или факта уголовного 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, выразившего желание стать опекуном,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предусмотренные подпунктами «б»-</w:t>
            </w:r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2577C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F84425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</w:t>
            </w:r>
            <w:r w:rsidR="00163E0C"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 (об ограничении в родительских правах);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EC5B28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28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решение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связи со стойкой ремиссией;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 и 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163E0C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  <w:p w:rsidR="00163E0C" w:rsidRPr="006F477F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732D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опекуна (попечителя)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недееспособного (ограниченно дееспособного) совершеннолетнего гражданина</w:t>
            </w:r>
            <w:r w:rsidRPr="00732D2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EE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назначении его опекуном (попечителем) либо о даче заключения о возможности быть опекуном (попечителем); (далее заявление), (прил.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B06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доходы,</w:t>
            </w:r>
          </w:p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ля пенсионеров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копии пенсионного удостоверения, </w:t>
            </w:r>
          </w:p>
          <w:p w:rsidR="00163E0C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подтверждающая получение пенсии, выдаваемую территориальными органами ПФР или иными органами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осущест</w:t>
            </w:r>
            <w:r>
              <w:rPr>
                <w:rFonts w:ascii="Times New Roman" w:hAnsi="Times New Roman"/>
                <w:sz w:val="24"/>
                <w:szCs w:val="24"/>
              </w:rPr>
              <w:t>вляющими пенсионное обеспечение (для пенсионеров);</w:t>
            </w:r>
          </w:p>
          <w:p w:rsidR="00163E0C" w:rsidRPr="003C2046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C57D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и копию финансового лицевого счета с места жительства гражданина, выразившего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об отсутствии у гражданина, выразившего желание стать опекуном, </w:t>
            </w:r>
            <w:r w:rsidRPr="00732D20">
              <w:rPr>
                <w:rFonts w:ascii="Times New Roman" w:hAnsi="Times New Roman"/>
                <w:sz w:val="24"/>
                <w:szCs w:val="24"/>
              </w:rPr>
              <w:lastRenderedPageBreak/>
              <w:t>судимости за умышленное преступление против жизни и здоровья граждан, выдаваемую органами внутренних 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0" w:type="auto"/>
          </w:tcPr>
          <w:p w:rsidR="00163E0C" w:rsidRPr="003C2046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, выразившего жел</w:t>
            </w:r>
            <w:r w:rsidR="00EC5B28">
              <w:rPr>
                <w:rFonts w:ascii="Times New Roman" w:hAnsi="Times New Roman"/>
                <w:sz w:val="24"/>
                <w:szCs w:val="24"/>
              </w:rPr>
              <w:t xml:space="preserve">ание стать опекуном, выданное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порядке устанавливаемом Министерством здравоохранения РФ;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о соответствии жилых помещений санитарным и техническим правилам и нормам, выдаваемую соответствующими уполномоченными органами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), (при наличии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05">
              <w:rPr>
                <w:rFonts w:ascii="Times New Roman" w:hAnsi="Times New Roman"/>
                <w:sz w:val="24"/>
                <w:szCs w:val="24"/>
              </w:rPr>
              <w:t>Документы, пре</w:t>
            </w:r>
            <w:r>
              <w:rPr>
                <w:rFonts w:ascii="Times New Roman" w:hAnsi="Times New Roman"/>
                <w:sz w:val="24"/>
                <w:szCs w:val="24"/>
              </w:rPr>
              <w:t>дусмотренные подпунктами «б»</w:t>
            </w:r>
            <w:r w:rsidRPr="00B25605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605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3C2046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E2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недееспособного (ограниче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но дееспособного) совершеннолетнего гражданина: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недееспособным (ограниче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но дееспособным);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паспорта;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D5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E24B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BC5">
              <w:rPr>
                <w:rFonts w:ascii="Times New Roman" w:hAnsi="Times New Roman"/>
                <w:sz w:val="24"/>
                <w:szCs w:val="24"/>
              </w:rPr>
              <w:t>(если состоит в браке)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2051DA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9B5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3169B5">
              <w:rPr>
                <w:rFonts w:ascii="Times New Roman" w:hAnsi="Times New Roman"/>
                <w:sz w:val="24"/>
                <w:szCs w:val="24"/>
              </w:rPr>
              <w:t>; (</w:t>
            </w:r>
            <w:r w:rsidRPr="003169B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справки из территориального органа Пенсионного фонда Российской Федерации или иного органа, осуществляющего пенсионное обеспечение.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отсутствия недвижимого имущества в собственности недееспособного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дееспособного) гражданина: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443991">
            <w:pPr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44399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3991">
              <w:rPr>
                <w:rFonts w:ascii="Times New Roman" w:hAnsi="Times New Roman"/>
                <w:sz w:val="24"/>
                <w:szCs w:val="24"/>
              </w:rPr>
              <w:t>з</w:t>
            </w:r>
            <w:r w:rsidRPr="004439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4, 2 шт.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н) 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AF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 дееспособного совершеннолетнего гражданина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на назначении ему попечителя;</w:t>
            </w:r>
            <w:r>
              <w:t xml:space="preserve">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 xml:space="preserve">(прил.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43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«з» (в документах на опекуна (попечителя) недееспособного (ограниченно дееспособного) совершеннолетнего гражданина) и п.п. «ж» и «з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недееспособного (ограниченно дееспособного) совершеннолетнего гражданина),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указанные документы запрашиваются отделом в соответствующих уполномоченных органах посредством межведомственного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1760C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2 рабочих дней со дня предоставления документов.</w:t>
            </w:r>
            <w:r>
              <w:t xml:space="preserve"> </w:t>
            </w:r>
          </w:p>
          <w:p w:rsidR="00163E0C" w:rsidRPr="00BD2855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</w:t>
            </w:r>
          </w:p>
          <w:p w:rsidR="00163E0C" w:rsidRPr="00314C79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Срок подготовки и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 xml:space="preserve"> не может превышать 5 рабочих дней со дня его поступления</w:t>
            </w:r>
            <w:r w:rsidRPr="00176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3E0C" w:rsidRPr="001760C1" w:rsidRDefault="00163E0C" w:rsidP="001760C1">
            <w:pPr>
              <w:pStyle w:val="a3"/>
              <w:jc w:val="both"/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747447" w:rsidRDefault="00163E0C" w:rsidP="007474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447">
              <w:rPr>
                <w:rFonts w:ascii="Times New Roman" w:hAnsi="Times New Roman"/>
                <w:b/>
                <w:i/>
                <w:sz w:val="24"/>
                <w:szCs w:val="24"/>
              </w:rPr>
              <w:t>Гражданин, выразивший желание стать опекуном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(попечителем)</w:t>
            </w:r>
            <w:r w:rsidRPr="00747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имеющий заключение о возможности быть опекуном (попечителем), выданного органом опеки и попечительства по месту его жительства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для постановки его на учет в качестве кандидата в опекуны (попечители) предоставляет в отдел следующие документы: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EE696C" w:rsidRDefault="00163E0C" w:rsidP="00EE6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постановке на учет в качестве кандидата в опекуны (попечители); (прил. №6)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Default="00163E0C" w:rsidP="007474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опекуны (попечители), с приложением </w:t>
            </w:r>
          </w:p>
          <w:p w:rsidR="00163E0C" w:rsidRPr="00747447" w:rsidRDefault="00163E0C" w:rsidP="007474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 на основании, которых данное заключение было выдано.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47">
              <w:rPr>
                <w:rFonts w:ascii="Times New Roman" w:hAnsi="Times New Roman"/>
                <w:sz w:val="24"/>
                <w:szCs w:val="24"/>
              </w:rPr>
              <w:t>Гражданин, выразивший желание стать опекуном и имеющий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усыновителем,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ля решения вопроса о назначении его опекуном представляет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>указанное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 на основании, которых данное заключение было выдано,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и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"а" и "ж" (в документах на опекуна (попечителя) несовершеннолетнего)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747447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отделе оригиналов документов,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1E0E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B28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(попечителем), (при наличии);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 его назначении опекуном (попечителем) либо о даче заключения о возможности быть опекуном (попечителем) 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указанным в п.2.6. раздела 2 настоящего Административного регламента, кандидат в опекуны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(попечители),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EC5B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EC5B2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отдела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163E0C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</w:t>
            </w:r>
            <w:r w:rsidRPr="00CE385F">
              <w:rPr>
                <w:szCs w:val="24"/>
              </w:rPr>
              <w:lastRenderedPageBreak/>
              <w:t>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0B505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заявителя опекуном (попечителем) или постановки на учет в качестве кандидата в опекуны (попечители) специалисты отдела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вопросу опеки над несовершеннолетними) и в течение 7 дней (по вопросу опеки над совершеннолетними недееспособными (ограниченно дееспособными) гражданами)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 назначении опекуна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жности гражданина быть опекуном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об отказе в назначении опекуна (о невозможности гражданина быть опекуном)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решения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указанием причин отказа, визирует их 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передает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сформированное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личное дело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проектами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>начальнику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163E0C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обстоятельств, препятствующих заявителю быть кандидатом в опекуны 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>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о назначении опекуна (о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 быть опекуном),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в постановке на учет в качестве кандидата в опекуны (попечители)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3C2046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>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Начальник отдела проверяет право заявителя быть кандидатом в опекуны (попечители)  либо правомерность отказа заявителю в возможности быть кандидатом в опекуны (попечители)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опекуном)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szCs w:val="24"/>
              </w:rPr>
              <w:t xml:space="preserve">начальник отдела визирует проект </w:t>
            </w:r>
            <w:r w:rsidRPr="00F16E75">
              <w:rPr>
                <w:szCs w:val="24"/>
              </w:rPr>
              <w:t>решения о назначении опекуна (о возможности гражданина быть опекуном</w:t>
            </w:r>
            <w:r>
              <w:rPr>
                <w:szCs w:val="24"/>
              </w:rPr>
              <w:t xml:space="preserve">). </w:t>
            </w:r>
          </w:p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случае подготовки только заключения </w:t>
            </w:r>
            <w:r w:rsidRPr="00F16E75">
              <w:rPr>
                <w:szCs w:val="24"/>
              </w:rPr>
              <w:t>о возможности гражданина быть опекуном</w:t>
            </w:r>
            <w:r>
              <w:rPr>
                <w:szCs w:val="24"/>
              </w:rPr>
              <w:t>, оно визируется начальником отдела и направляется на подпись</w:t>
            </w:r>
            <w:r w:rsidR="008315BE">
              <w:rPr>
                <w:szCs w:val="24"/>
              </w:rPr>
              <w:t xml:space="preserve"> зам. Главы Администрации ГО «город Дербент»</w:t>
            </w:r>
            <w:r>
              <w:rPr>
                <w:szCs w:val="24"/>
              </w:rPr>
              <w:t xml:space="preserve">. Подписанное им заключение </w:t>
            </w:r>
            <w:r w:rsidRPr="00F16E75">
              <w:rPr>
                <w:szCs w:val="24"/>
              </w:rPr>
              <w:t xml:space="preserve">является основанием для постановки </w:t>
            </w:r>
            <w:r>
              <w:rPr>
                <w:szCs w:val="24"/>
              </w:rPr>
              <w:t>заявителя</w:t>
            </w:r>
            <w:r w:rsidRPr="00F16E75">
              <w:rPr>
                <w:szCs w:val="24"/>
              </w:rPr>
              <w:t xml:space="preserve"> на учет в качестве гражданина, выразившего желание стать опекуном</w:t>
            </w:r>
            <w:r>
              <w:rPr>
                <w:szCs w:val="24"/>
              </w:rPr>
              <w:t xml:space="preserve"> (попечителем).</w:t>
            </w:r>
          </w:p>
          <w:p w:rsidR="00163E0C" w:rsidRPr="003C2046" w:rsidRDefault="00163E0C" w:rsidP="00B347F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случае подготовки не только заключения</w:t>
            </w:r>
            <w:r w:rsidRPr="00F16E75">
              <w:rPr>
                <w:szCs w:val="24"/>
              </w:rPr>
              <w:t xml:space="preserve"> о возможности гражданина быть опекуном</w:t>
            </w:r>
            <w:r>
              <w:rPr>
                <w:szCs w:val="24"/>
              </w:rPr>
              <w:t xml:space="preserve"> (попечителем), но и Постановления о назначении заявителя опекуном (попечителем)</w:t>
            </w:r>
            <w:r w:rsidRPr="00F16E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Начальник </w:t>
            </w:r>
            <w:r w:rsidRPr="003C2046">
              <w:rPr>
                <w:szCs w:val="24"/>
              </w:rPr>
              <w:t>отдела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>проект Постановления об устан</w:t>
            </w:r>
            <w:r>
              <w:rPr>
                <w:szCs w:val="24"/>
              </w:rPr>
              <w:t>овлении опеки (попечительства) 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8315B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8315B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="008315BE">
              <w:rPr>
                <w:rFonts w:ascii="Times New Roman" w:hAnsi="Times New Roman"/>
                <w:sz w:val="24"/>
                <w:szCs w:val="24"/>
              </w:rPr>
              <w:t>лаве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8315B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8315B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802D3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843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 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или в «Журнал учета кандидатов в опекуны (попечители) недееспособных (ограниченно дееспособных) совершеннолетних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6EE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отдела оформляет 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 w:rsidR="008315BE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 быть кандидатом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уведомление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>о постановке на учет в качестве кандидата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 либо решения об отказе в назначении опекуна (о невозможности гражданина быть опекуном), в постановке на учет в качестве кандидата в опекуны (попечители)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Копии документов хранятся в отделе.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8315BE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163E0C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163E0C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8315BE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8315BE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 предоставляющий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8315BE" w:rsidRDefault="008315BE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8315BE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8315BE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8315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3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97665A">
        <w:rPr>
          <w:rFonts w:ascii="Times New Roman" w:hAnsi="Times New Roman"/>
          <w:sz w:val="24"/>
          <w:szCs w:val="24"/>
        </w:rPr>
        <w:t>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«Установление опеки (попечительства) над несовершеннолетними,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недееспособными (ограничен</w:t>
      </w:r>
      <w:r w:rsidR="00B40E24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дееспособными) совершеннолетними гражданами»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3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2526ED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2526ED" w:rsidRPr="0070489F" w:rsidRDefault="002526E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2526ED" w:rsidRPr="0070489F" w:rsidRDefault="002526ED" w:rsidP="0012267D">
                    <w:bookmarkStart w:id="4" w:name="OLE_LINK1"/>
                    <w:bookmarkStart w:id="5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4"/>
                    <w:bookmarkEnd w:id="5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2526ED" w:rsidRPr="0070489F" w:rsidRDefault="002526E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526ED" w:rsidRDefault="002526E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526ED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2526ED" w:rsidRDefault="002526E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526ED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2526ED" w:rsidRDefault="002526E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2526ED" w:rsidRDefault="002526E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39.9pt;margin-top:8.75pt;width:460.9pt;height:99.55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2526ED" w:rsidRPr="00081800" w:rsidRDefault="002526ED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 о назначении опекуна (о возможности гражданина быть опекуном),</w:t>
                  </w:r>
                  <w:r w:rsidRPr="00081800">
                    <w:rPr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о постановке на учет в качестве кандидата в опекуны (попечители) либо решения об отказе в назначении опекуна (о невозможности гражданина быть опекуном), в постановке на учет в качестве кандидата в опекуны (попечители)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57.15pt;margin-top:.05pt;width:7.15pt;height:20.8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AutoShape 80" o:spid="_x0000_s1126" type="#_x0000_t176" style="position:absolute;left:0;text-align:left;margin-left:184.55pt;margin-top:20.9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2526ED" w:rsidRDefault="002526E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4.15pt;margin-top:7.7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7.7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526ED" w:rsidRDefault="002526E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1" type="#_x0000_t109" style="position:absolute;left:0;text-align:left;margin-left:295.7pt;margin-top:2.7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2526ED" w:rsidRDefault="002526E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left:0;text-align:left;margin-left:103.4pt;margin-top:3.8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2526ED" w:rsidRPr="00541FDF" w:rsidRDefault="002526ED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526ED" w:rsidRDefault="002526E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24.6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7.4pt;margin-top:20.6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526ED" w:rsidRDefault="002526E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2526E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91pt;margin-top:18.6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526ED" w:rsidRDefault="002526E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116" style="position:absolute;left:0;text-align:left;margin-left:82.35pt;margin-top:18.65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526ED" w:rsidRPr="00BD2E5A" w:rsidRDefault="002526E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2526ED" w:rsidRDefault="002526E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2526ED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2526ED" w:rsidRDefault="002526ED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07678D"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5C48FB" w:rsidRPr="00A1190C" w:rsidRDefault="005C48FB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lastRenderedPageBreak/>
        <w:t>Главе Администрации</w:t>
      </w:r>
    </w:p>
    <w:p w:rsidR="005C48FB" w:rsidRPr="00A1190C" w:rsidRDefault="0097665A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5C48FB" w:rsidRPr="00A1190C" w:rsidRDefault="0097665A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C64A1C" w:rsidRPr="003777FC" w:rsidRDefault="00C64A1C" w:rsidP="003777F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</w:t>
      </w:r>
      <w:r w:rsidR="0032097B" w:rsidRPr="003777FC">
        <w:rPr>
          <w:rFonts w:ascii="Times New Roman" w:hAnsi="Times New Roman"/>
        </w:rPr>
        <w:t>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отчество)</w:t>
      </w:r>
    </w:p>
    <w:p w:rsidR="005C48FB" w:rsidRPr="003777FC" w:rsidRDefault="00C64A1C" w:rsidP="003777FC">
      <w:pPr>
        <w:tabs>
          <w:tab w:val="left" w:pos="6030"/>
        </w:tabs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Тел.</w:t>
      </w:r>
      <w:r w:rsidR="00022D2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</w:t>
      </w:r>
      <w:r w:rsidR="00022D2F" w:rsidRPr="003777FC">
        <w:rPr>
          <w:rFonts w:ascii="Times New Roman" w:hAnsi="Times New Roman"/>
        </w:rPr>
        <w:t>______________</w:t>
      </w:r>
      <w:r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Заявление гражданина, выразившего желание стать опекуном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или попечителем либо принять детей, оставшихся без попечения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родителей, в семью на воспитание в иных установленных семейным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законодательством Российской Федерации формах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___________________________________________________________</w:t>
      </w:r>
      <w:r w:rsidR="005079EA" w:rsidRPr="003777FC">
        <w:rPr>
          <w:rFonts w:ascii="Times New Roman" w:hAnsi="Times New Roman"/>
        </w:rPr>
        <w:t>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Гражданство ____________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Документ, удостоверяющий личность: 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</w:t>
      </w:r>
      <w:r w:rsidR="005079EA" w:rsidRPr="003777FC">
        <w:rPr>
          <w:rFonts w:ascii="Times New Roman" w:hAnsi="Times New Roman"/>
        </w:rPr>
        <w:t>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(когда и кем выдан)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жительства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</w:t>
      </w:r>
      <w:r w:rsidR="00DB63A3">
        <w:rPr>
          <w:rFonts w:ascii="Times New Roman" w:hAnsi="Times New Roman"/>
        </w:rPr>
        <w:t xml:space="preserve">  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(адрес места жительства, подтвержденный регистрацией)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пребывания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          (адрес места фактического проживания)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опекуном(попечителем)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приемным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родителем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_____________</w:t>
      </w:r>
      <w:r w:rsidR="005079EA" w:rsidRPr="003777FC">
        <w:rPr>
          <w:rFonts w:ascii="Times New Roman" w:hAnsi="Times New Roman"/>
        </w:rPr>
        <w:t>__________________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 число, месяц, год рождения</w:t>
      </w:r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3777FC">
        <w:rPr>
          <w:rFonts w:ascii="Times New Roman" w:hAnsi="Times New Roman"/>
        </w:rPr>
        <w:t>__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на возмездной основе</w:t>
      </w:r>
      <w:r w:rsidR="005079EA" w:rsidRPr="003777FC">
        <w:rPr>
          <w:rFonts w:ascii="Times New Roman" w:hAnsi="Times New Roman"/>
        </w:rPr>
        <w:t xml:space="preserve"> 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____________________________________________________________________________</w:t>
      </w:r>
      <w:r w:rsidR="005079EA" w:rsidRPr="003777FC">
        <w:rPr>
          <w:rFonts w:ascii="Times New Roman" w:hAnsi="Times New Roman"/>
        </w:rPr>
        <w:t>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число, месяц, год рождения</w:t>
      </w:r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Материальные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возможности,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жилищные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условия,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состояние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здоровья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и характер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работы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позволяют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мне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взять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ребенка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(детей)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под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опеку(попечительство)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либо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принять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 семью на воспитание в иных установленных семейным законодательством Российской Федерации формах.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Дополнительно могу сообщить о себе следующее:</w:t>
      </w:r>
      <w:r w:rsidR="005079EA" w:rsidRPr="003777FC">
        <w:rPr>
          <w:rFonts w:ascii="Times New Roman" w:hAnsi="Times New Roman"/>
        </w:rPr>
        <w:t xml:space="preserve"> (указывается наличие у гр</w:t>
      </w:r>
      <w:r w:rsidR="00366843" w:rsidRPr="003777FC">
        <w:rPr>
          <w:rFonts w:ascii="Times New Roman" w:hAnsi="Times New Roman"/>
        </w:rPr>
        <w:t xml:space="preserve">ажданина необходимых знаний и </w:t>
      </w:r>
      <w:r w:rsidR="005079EA" w:rsidRPr="003777FC">
        <w:rPr>
          <w:rFonts w:ascii="Times New Roman" w:hAnsi="Times New Roman"/>
        </w:rPr>
        <w:t>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  <w:r w:rsidRPr="003777FC">
        <w:rPr>
          <w:rFonts w:ascii="Times New Roman" w:hAnsi="Times New Roman"/>
        </w:rPr>
        <w:t>____________</w:t>
      </w:r>
      <w:r w:rsidR="0007714D">
        <w:rPr>
          <w:rFonts w:ascii="Times New Roman" w:hAnsi="Times New Roman"/>
        </w:rPr>
        <w:t>_________________________________________________________________________</w:t>
      </w:r>
      <w:r w:rsidRPr="003777FC">
        <w:rPr>
          <w:rFonts w:ascii="Times New Roman" w:hAnsi="Times New Roman"/>
        </w:rPr>
        <w:t>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________________________________________________________</w:t>
      </w:r>
      <w:r w:rsidR="005079EA" w:rsidRPr="003777FC">
        <w:rPr>
          <w:rFonts w:ascii="Times New Roman" w:hAnsi="Times New Roman"/>
        </w:rPr>
        <w:t>__</w:t>
      </w:r>
      <w:r w:rsidRPr="003777FC">
        <w:rPr>
          <w:rFonts w:ascii="Times New Roman" w:hAnsi="Times New Roman"/>
        </w:rPr>
        <w:t>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</w:t>
      </w:r>
      <w:r w:rsidR="005079EA" w:rsidRPr="003777FC">
        <w:rPr>
          <w:rFonts w:ascii="Times New Roman" w:hAnsi="Times New Roman"/>
        </w:rPr>
        <w:t>_________________________________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</w:t>
      </w:r>
      <w:r w:rsidR="005079EA" w:rsidRPr="003777FC">
        <w:rPr>
          <w:rFonts w:ascii="Times New Roman" w:hAnsi="Times New Roman"/>
        </w:rPr>
        <w:t>___________________</w:t>
      </w:r>
      <w:r w:rsidR="00847DD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,</w:t>
      </w:r>
    </w:p>
    <w:p w:rsidR="005079EA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</w:t>
      </w:r>
      <w:r w:rsidR="00847DDF" w:rsidRPr="003777FC">
        <w:rPr>
          <w:rFonts w:ascii="Times New Roman" w:hAnsi="Times New Roman"/>
        </w:rPr>
        <w:t>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даю согласие на обработку и использование моих персональных  данных, содержащихся в настоящем заявлении и в представленных мною документах.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847DDF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DB63A3" w:rsidRDefault="00DB63A3" w:rsidP="003777FC">
      <w:pPr>
        <w:pStyle w:val="a3"/>
        <w:tabs>
          <w:tab w:val="left" w:pos="8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подачи заявления                                                 </w:t>
      </w:r>
      <w:r w:rsidR="00847DDF" w:rsidRPr="00DB63A3">
        <w:rPr>
          <w:rFonts w:ascii="Times New Roman" w:hAnsi="Times New Roman"/>
        </w:rPr>
        <w:t xml:space="preserve">Подпись   </w:t>
      </w:r>
      <w:r>
        <w:rPr>
          <w:rFonts w:ascii="Times New Roman" w:hAnsi="Times New Roman"/>
        </w:rPr>
        <w:t xml:space="preserve">                                                 </w:t>
      </w:r>
      <w:r w:rsidR="00847DDF" w:rsidRPr="00DB63A3">
        <w:rPr>
          <w:rFonts w:ascii="Times New Roman" w:hAnsi="Times New Roman"/>
        </w:rPr>
        <w:t>/Ф.И.О./</w:t>
      </w:r>
    </w:p>
    <w:p w:rsidR="0032097B" w:rsidRDefault="003209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OLE_LINK63"/>
      <w:bookmarkStart w:id="7" w:name="OLE_LINK53"/>
      <w:bookmarkStart w:id="8" w:name="OLE_LINK54"/>
      <w:bookmarkStart w:id="9" w:name="OLE_LINK64"/>
      <w:bookmarkStart w:id="10" w:name="OLE_LINK66"/>
      <w:bookmarkStart w:id="11" w:name="OLE_LINK70"/>
      <w:bookmarkStart w:id="12" w:name="OLE_LINK72"/>
      <w:bookmarkStart w:id="13" w:name="OLE_LINK80"/>
      <w:bookmarkStart w:id="14" w:name="OLE_LINK52"/>
      <w:bookmarkStart w:id="15" w:name="OLE_LINK20"/>
      <w:bookmarkStart w:id="16" w:name="OLE_LINK21"/>
      <w:bookmarkStart w:id="17" w:name="OLE_LINK45"/>
      <w:bookmarkStart w:id="18" w:name="OLE_LINK46"/>
      <w:bookmarkStart w:id="19" w:name="OLE_LINK47"/>
    </w:p>
    <w:p w:rsidR="00234F37" w:rsidRPr="00A1190C" w:rsidRDefault="00234F37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34F37" w:rsidRPr="00A1190C" w:rsidRDefault="006E0434" w:rsidP="00234F37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34F37" w:rsidRPr="00A1190C" w:rsidRDefault="006E0434" w:rsidP="00234F3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234F37" w:rsidRPr="003C2046" w:rsidRDefault="00234F37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20" w:name="OLE_LINK85"/>
      <w:bookmarkStart w:id="21" w:name="OLE_LINK86"/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0"/>
    <w:bookmarkEnd w:id="21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6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4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5"/>
    <w:bookmarkEnd w:id="16"/>
    <w:bookmarkEnd w:id="17"/>
    <w:bookmarkEnd w:id="18"/>
    <w:bookmarkEnd w:id="19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опекуном (попечителем)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DB63A3" w:rsidRDefault="00B40E24" w:rsidP="00EE62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22" w:name="OLE_LINK48"/>
      <w:bookmarkStart w:id="23" w:name="OLE_LINK49"/>
      <w:bookmarkStart w:id="24" w:name="OLE_LINK65"/>
      <w:bookmarkStart w:id="25" w:name="OLE_LINK67"/>
      <w:bookmarkStart w:id="26" w:name="OLE_LINK71"/>
      <w:bookmarkStart w:id="27" w:name="OLE_LINK73"/>
      <w:bookmarkStart w:id="28" w:name="OLE_LINK83"/>
      <w:bookmarkStart w:id="29" w:name="OLE_LINK84"/>
      <w:bookmarkStart w:id="30" w:name="OLE_LINK89"/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097B" w:rsidRDefault="0032097B" w:rsidP="00EE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A1190C" w:rsidRDefault="00F45D4E" w:rsidP="00F45D4E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F45D4E" w:rsidRPr="00A1190C" w:rsidRDefault="006E0434" w:rsidP="00F45D4E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F45D4E" w:rsidRPr="00A1190C" w:rsidRDefault="00DB63A3" w:rsidP="00F45D4E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t>М.</w:t>
      </w:r>
      <w:r w:rsidR="006E0434">
        <w:rPr>
          <w:rFonts w:ascii="Times New Roman" w:hAnsi="Times New Roman"/>
          <w:b/>
          <w:sz w:val="24"/>
          <w:szCs w:val="24"/>
        </w:rPr>
        <w:t xml:space="preserve"> Баглиеву</w:t>
      </w:r>
    </w:p>
    <w:p w:rsidR="00F45D4E" w:rsidRPr="003C2046" w:rsidRDefault="00F45D4E" w:rsidP="00F45D4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75356C" w:rsidRDefault="00F45D4E" w:rsidP="00F45D4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F45D4E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45D4E" w:rsidRPr="003C2046" w:rsidRDefault="00F45D4E" w:rsidP="00F45D4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Pr="00810986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r w:rsidR="00F55096" w:rsidRPr="003C2046">
        <w:rPr>
          <w:rFonts w:ascii="Times New Roman" w:hAnsi="Times New Roman"/>
          <w:sz w:val="24"/>
          <w:szCs w:val="24"/>
        </w:rPr>
        <w:t>гу) (</w:t>
      </w:r>
      <w:r w:rsidRPr="003C2046">
        <w:rPr>
          <w:rFonts w:ascii="Times New Roman" w:hAnsi="Times New Roman"/>
          <w:sz w:val="24"/>
          <w:szCs w:val="24"/>
        </w:rPr>
        <w:t>отца, мать и т.д.) назначили опекуном (попечителем) над несовершеннолетним ______</w:t>
      </w:r>
      <w:r w:rsidR="00B40E24">
        <w:rPr>
          <w:rFonts w:ascii="Times New Roman" w:hAnsi="Times New Roman"/>
          <w:sz w:val="24"/>
          <w:szCs w:val="24"/>
        </w:rPr>
        <w:t>___________________________________</w:t>
      </w:r>
      <w:r w:rsidR="00810986">
        <w:rPr>
          <w:rFonts w:ascii="Times New Roman" w:hAnsi="Times New Roman"/>
          <w:sz w:val="24"/>
          <w:szCs w:val="24"/>
        </w:rPr>
        <w:t>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C48FB" w:rsidRPr="00B40E24" w:rsidRDefault="0038207E" w:rsidP="00810986">
      <w:pPr>
        <w:pStyle w:val="a3"/>
        <w:tabs>
          <w:tab w:val="left" w:pos="7655"/>
        </w:tabs>
        <w:ind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75356C" w:rsidRPr="00B40E24">
        <w:rPr>
          <w:rFonts w:ascii="Times New Roman" w:hAnsi="Times New Roman"/>
          <w:sz w:val="20"/>
          <w:szCs w:val="20"/>
        </w:rPr>
        <w:t>(ФИО, г.р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78581B" w:rsidRDefault="0078581B" w:rsidP="00810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1800" w:rsidRPr="00A1190C" w:rsidRDefault="00081800" w:rsidP="00081800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081800" w:rsidRPr="00A1190C" w:rsidRDefault="001631D4" w:rsidP="00081800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081800" w:rsidRPr="00A1190C" w:rsidRDefault="001631D4" w:rsidP="00081800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  <w:r w:rsidR="002651FC">
        <w:rPr>
          <w:rFonts w:ascii="Times New Roman" w:hAnsi="Times New Roman"/>
          <w:b/>
          <w:sz w:val="24"/>
          <w:szCs w:val="24"/>
        </w:rPr>
        <w:t xml:space="preserve"> </w:t>
      </w:r>
    </w:p>
    <w:p w:rsidR="00081800" w:rsidRPr="003C2046" w:rsidRDefault="00081800" w:rsidP="00081800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81800" w:rsidRPr="0075356C" w:rsidRDefault="00081800" w:rsidP="00081800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081800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81800" w:rsidRPr="003C2046" w:rsidRDefault="00081800" w:rsidP="00081800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081800" w:rsidRPr="003C2046" w:rsidRDefault="00081800" w:rsidP="00081800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081800" w:rsidRPr="00EE62BA" w:rsidRDefault="00081800" w:rsidP="0008180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75356C" w:rsidRDefault="00081800" w:rsidP="00081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081800" w:rsidRPr="003C2046" w:rsidRDefault="00081800" w:rsidP="00081800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374D6" w:rsidRPr="00810986" w:rsidRDefault="004374D6" w:rsidP="004374D6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</w:t>
      </w:r>
      <w:r w:rsidR="00081800" w:rsidRPr="003C2046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_________________________________, </w:t>
      </w:r>
    </w:p>
    <w:p w:rsidR="00081800" w:rsidRPr="00B40E24" w:rsidRDefault="004374D6" w:rsidP="0008180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081800">
        <w:rPr>
          <w:rFonts w:ascii="Times New Roman" w:hAnsi="Times New Roman"/>
          <w:sz w:val="20"/>
          <w:szCs w:val="20"/>
        </w:rPr>
        <w:t>(ФИО, г.р</w:t>
      </w:r>
      <w:r w:rsidR="00081800" w:rsidRPr="0075356C">
        <w:rPr>
          <w:rFonts w:ascii="Times New Roman" w:hAnsi="Times New Roman"/>
          <w:sz w:val="20"/>
          <w:szCs w:val="20"/>
        </w:rPr>
        <w:t>.)</w:t>
      </w:r>
    </w:p>
    <w:p w:rsidR="00081800" w:rsidRDefault="004374D6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 (-ов) в опекуны (попечители) несовершеннолетнего (недееспособного (ограниченно дееспособного)</w:t>
      </w:r>
      <w:r w:rsidRPr="00437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совершеннолетнего гражданина) в отдел опеки и попечительства по Вашему району.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опекуном (попечителем) 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1190C" w:rsidRPr="00A81E6C" w:rsidRDefault="00A1190C" w:rsidP="00A1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1190C" w:rsidRDefault="00A1190C" w:rsidP="00A1190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1190C" w:rsidRDefault="00A1190C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4D6" w:rsidRPr="003C2046" w:rsidRDefault="004374D6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EC1256" w:rsidRDefault="00081800" w:rsidP="00081800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081800" w:rsidRPr="00C36848" w:rsidRDefault="00081800" w:rsidP="0008180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DB63A3" w:rsidRDefault="00081800" w:rsidP="00081800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4374D6" w:rsidRDefault="004374D6" w:rsidP="004374D6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A1190C" w:rsidRDefault="00A1190C" w:rsidP="004374D6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2651FC" w:rsidRDefault="002651FC" w:rsidP="00341F03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8207E" w:rsidRPr="00A1190C" w:rsidRDefault="0038207E" w:rsidP="00341F03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38207E" w:rsidRPr="00A1190C" w:rsidRDefault="001631D4" w:rsidP="00341F03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38207E" w:rsidRPr="00A1190C" w:rsidRDefault="001631D4" w:rsidP="00341F03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75356C" w:rsidRDefault="0038207E" w:rsidP="00341F03">
      <w:pPr>
        <w:pStyle w:val="a3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38207E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tabs>
          <w:tab w:val="left" w:pos="7140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45D4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Pr="003C2046">
        <w:rPr>
          <w:rFonts w:ascii="Times New Roman" w:hAnsi="Times New Roman"/>
          <w:sz w:val="24"/>
          <w:szCs w:val="24"/>
        </w:rPr>
        <w:t>_________</w:t>
      </w:r>
    </w:p>
    <w:p w:rsidR="0038207E" w:rsidRPr="003C2046" w:rsidRDefault="0038207E" w:rsidP="00341F03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______________</w:t>
      </w:r>
      <w:r w:rsidR="00F45D4E">
        <w:rPr>
          <w:rFonts w:ascii="Times New Roman" w:hAnsi="Times New Roman"/>
          <w:sz w:val="24"/>
          <w:szCs w:val="24"/>
        </w:rPr>
        <w:t>__</w:t>
      </w:r>
      <w:r w:rsidRPr="003C2046">
        <w:rPr>
          <w:rFonts w:ascii="Times New Roman" w:hAnsi="Times New Roman"/>
          <w:sz w:val="24"/>
          <w:szCs w:val="24"/>
        </w:rPr>
        <w:t>__________</w:t>
      </w:r>
    </w:p>
    <w:p w:rsidR="0038207E" w:rsidRPr="00EE62BA" w:rsidRDefault="0038207E" w:rsidP="00341F0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38207E" w:rsidRPr="003C2046" w:rsidRDefault="0038207E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4446" w:rsidRPr="00AD5167" w:rsidRDefault="005A3DBC" w:rsidP="00341F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ЗАЯВЛЕНИЕ</w:t>
      </w:r>
    </w:p>
    <w:p w:rsidR="005A3DBC" w:rsidRPr="00D773BE" w:rsidRDefault="005A3DBC" w:rsidP="00341F03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Прошу Вас назначить меня опекуном (попечителем) над недееспособным (ограничен</w:t>
      </w:r>
      <w:r w:rsidR="008E4446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дееспособным)___________________________________________</w:t>
      </w:r>
      <w:r w:rsidR="008E4446">
        <w:rPr>
          <w:rFonts w:ascii="Times New Roman" w:hAnsi="Times New Roman"/>
          <w:sz w:val="24"/>
          <w:szCs w:val="24"/>
        </w:rPr>
        <w:t>_____________________________</w:t>
      </w:r>
      <w:r w:rsidR="00341F03">
        <w:rPr>
          <w:rFonts w:ascii="Times New Roman" w:hAnsi="Times New Roman"/>
          <w:sz w:val="24"/>
          <w:szCs w:val="24"/>
        </w:rPr>
        <w:t>__</w:t>
      </w:r>
    </w:p>
    <w:p w:rsidR="005A3DBC" w:rsidRPr="008E4446" w:rsidRDefault="008E4446" w:rsidP="00341F03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(Ф.И.О., г.р.</w:t>
      </w:r>
      <w:r w:rsidR="005A3DBC" w:rsidRPr="008E4446">
        <w:rPr>
          <w:rFonts w:ascii="Times New Roman" w:hAnsi="Times New Roman"/>
          <w:sz w:val="20"/>
          <w:szCs w:val="20"/>
        </w:rPr>
        <w:t xml:space="preserve"> недееспособного (ограничен</w:t>
      </w:r>
      <w:r>
        <w:rPr>
          <w:rFonts w:ascii="Times New Roman" w:hAnsi="Times New Roman"/>
          <w:sz w:val="20"/>
          <w:szCs w:val="20"/>
        </w:rPr>
        <w:t>н</w:t>
      </w:r>
      <w:r w:rsidR="005A3DBC" w:rsidRPr="008E4446">
        <w:rPr>
          <w:rFonts w:ascii="Times New Roman" w:hAnsi="Times New Roman"/>
          <w:sz w:val="20"/>
          <w:szCs w:val="20"/>
        </w:rPr>
        <w:t>о дееспособного))</w:t>
      </w:r>
    </w:p>
    <w:p w:rsidR="005A3DBC" w:rsidRPr="00D773BE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зарегистрированным по адресу: ________________</w:t>
      </w:r>
      <w:r w:rsidR="008E4446">
        <w:rPr>
          <w:rFonts w:ascii="Times New Roman" w:hAnsi="Times New Roman"/>
          <w:sz w:val="24"/>
          <w:szCs w:val="24"/>
        </w:rPr>
        <w:t>____________________</w:t>
      </w:r>
      <w:r w:rsidR="00341F03">
        <w:rPr>
          <w:rFonts w:ascii="Times New Roman" w:hAnsi="Times New Roman"/>
          <w:sz w:val="24"/>
          <w:szCs w:val="24"/>
        </w:rPr>
        <w:t>_______________________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Я работаю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810986" w:rsidRPr="00D773BE">
        <w:rPr>
          <w:rFonts w:ascii="Times New Roman" w:hAnsi="Times New Roman"/>
          <w:sz w:val="24"/>
          <w:szCs w:val="24"/>
        </w:rPr>
        <w:t>_____________________</w:t>
      </w:r>
      <w:r w:rsidRPr="003C2046">
        <w:rPr>
          <w:rFonts w:ascii="Times New Roman" w:hAnsi="Times New Roman"/>
          <w:sz w:val="24"/>
          <w:szCs w:val="24"/>
        </w:rPr>
        <w:t>__________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Необходимо описать характер работы: постоянная/временная, производство/офис/ другое, связана ли с длительными командировками или нет, режим работы и удалённость от дома.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Если заявитель пенсионер, то указывается вид пенсионного обеспечения, имеющиеся льготы.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Если заявитель не работает, то указываются причины: «временно, в связи с…» /домохозяйка и т.п., а так же источник существования.</w:t>
      </w:r>
    </w:p>
    <w:p w:rsidR="005A3DBC" w:rsidRPr="00D773BE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b/>
          <w:sz w:val="24"/>
          <w:szCs w:val="24"/>
        </w:rPr>
        <w:t>Супруг работает</w:t>
      </w:r>
      <w:r w:rsidRPr="003C2046">
        <w:rPr>
          <w:rFonts w:ascii="Times New Roman" w:hAnsi="Times New Roman"/>
          <w:sz w:val="24"/>
          <w:szCs w:val="24"/>
        </w:rPr>
        <w:t xml:space="preserve"> __________________</w:t>
      </w:r>
      <w:r w:rsidR="008E4446">
        <w:rPr>
          <w:rFonts w:ascii="Times New Roman" w:hAnsi="Times New Roman"/>
          <w:sz w:val="24"/>
          <w:szCs w:val="24"/>
        </w:rPr>
        <w:t>_____________________</w:t>
      </w:r>
      <w:r w:rsidRPr="003C2046">
        <w:rPr>
          <w:rFonts w:ascii="Times New Roman" w:hAnsi="Times New Roman"/>
          <w:sz w:val="24"/>
          <w:szCs w:val="24"/>
        </w:rPr>
        <w:t>___________________</w:t>
      </w:r>
      <w:r w:rsidR="00341F03">
        <w:rPr>
          <w:rFonts w:ascii="Times New Roman" w:hAnsi="Times New Roman"/>
          <w:sz w:val="24"/>
          <w:szCs w:val="24"/>
        </w:rPr>
        <w:t>_____________</w:t>
      </w:r>
    </w:p>
    <w:p w:rsidR="005A3DBC" w:rsidRPr="008E4446" w:rsidRDefault="005A3DBC" w:rsidP="00341F0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E4446">
        <w:rPr>
          <w:rFonts w:ascii="Times New Roman" w:hAnsi="Times New Roman"/>
          <w:sz w:val="20"/>
          <w:szCs w:val="20"/>
        </w:rPr>
        <w:t>(Ф.И.О. супруга заявителя  (если таковой есть) полностью)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Проживаю в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810986" w:rsidRPr="000B1310">
        <w:rPr>
          <w:rFonts w:ascii="Times New Roman" w:hAnsi="Times New Roman"/>
          <w:sz w:val="24"/>
          <w:szCs w:val="24"/>
        </w:rPr>
        <w:t>____________________</w:t>
      </w:r>
      <w:r w:rsidRPr="003C2046">
        <w:rPr>
          <w:rFonts w:ascii="Times New Roman" w:hAnsi="Times New Roman"/>
          <w:sz w:val="24"/>
          <w:szCs w:val="24"/>
        </w:rPr>
        <w:t>_________________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</w:rPr>
        <w:t>Даётся краткая характеристика жилья: постоянное/временное; коммунальная /общежитие/отдельная и т.д.; количество общей и жилой площади, количество комнат; принадлежность жилья: муниципальный фонд/ ведомственная/ приватизированная / частная собственность</w:t>
      </w:r>
      <w:r w:rsidRPr="003C2046">
        <w:rPr>
          <w:rFonts w:ascii="Times New Roman" w:hAnsi="Times New Roman"/>
          <w:sz w:val="24"/>
          <w:szCs w:val="24"/>
        </w:rPr>
        <w:t>.</w:t>
      </w:r>
    </w:p>
    <w:p w:rsidR="005A3DBC" w:rsidRPr="00D773BE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Совместно со мной проживают: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</w:t>
      </w:r>
      <w:r w:rsidR="00AD5167">
        <w:rPr>
          <w:rFonts w:ascii="Times New Roman" w:hAnsi="Times New Roman"/>
          <w:sz w:val="24"/>
          <w:szCs w:val="24"/>
        </w:rPr>
        <w:t>____________________</w:t>
      </w:r>
      <w:r w:rsidR="00341F03">
        <w:rPr>
          <w:rFonts w:ascii="Times New Roman" w:hAnsi="Times New Roman"/>
          <w:sz w:val="24"/>
          <w:szCs w:val="24"/>
        </w:rPr>
        <w:t>______</w:t>
      </w:r>
    </w:p>
    <w:p w:rsidR="005A3DBC" w:rsidRPr="008E4446" w:rsidRDefault="005A3DBC" w:rsidP="00341F03">
      <w:pPr>
        <w:pStyle w:val="a3"/>
        <w:jc w:val="both"/>
        <w:rPr>
          <w:rFonts w:ascii="Times New Roman" w:hAnsi="Times New Roman"/>
        </w:rPr>
      </w:pPr>
      <w:r w:rsidRPr="008E4446">
        <w:rPr>
          <w:rFonts w:ascii="Times New Roman" w:hAnsi="Times New Roman"/>
        </w:rPr>
        <w:t>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</w:t>
      </w:r>
      <w:r w:rsidR="00AD5167">
        <w:rPr>
          <w:rFonts w:ascii="Times New Roman" w:hAnsi="Times New Roman"/>
        </w:rPr>
        <w:t xml:space="preserve">неров, инвалидов, ограниченно </w:t>
      </w:r>
      <w:r w:rsidRPr="008E4446">
        <w:rPr>
          <w:rFonts w:ascii="Times New Roman" w:hAnsi="Times New Roman"/>
        </w:rPr>
        <w:t>дееспособных и недееспособных, ограниченных или лишённых родительских прав.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 xml:space="preserve">Дополнительно могу сообщить о себе следующее </w:t>
      </w:r>
      <w:r w:rsidRPr="003C2046">
        <w:rPr>
          <w:rFonts w:ascii="Times New Roman" w:hAnsi="Times New Roman"/>
          <w:sz w:val="24"/>
          <w:szCs w:val="24"/>
        </w:rPr>
        <w:t>_______________</w:t>
      </w:r>
      <w:r w:rsidR="00341F03">
        <w:rPr>
          <w:rFonts w:ascii="Times New Roman" w:hAnsi="Times New Roman"/>
          <w:sz w:val="24"/>
          <w:szCs w:val="24"/>
        </w:rPr>
        <w:t>_________</w:t>
      </w:r>
      <w:r w:rsidR="00AD5167">
        <w:rPr>
          <w:rFonts w:ascii="Times New Roman" w:hAnsi="Times New Roman"/>
          <w:sz w:val="24"/>
          <w:szCs w:val="24"/>
        </w:rPr>
        <w:t>__________</w:t>
      </w:r>
      <w:r w:rsidRPr="003C2046">
        <w:rPr>
          <w:rFonts w:ascii="Times New Roman" w:hAnsi="Times New Roman"/>
          <w:sz w:val="24"/>
          <w:szCs w:val="24"/>
        </w:rPr>
        <w:t>________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D5167">
        <w:rPr>
          <w:rFonts w:ascii="Times New Roman" w:hAnsi="Times New Roman"/>
          <w:sz w:val="20"/>
          <w:szCs w:val="20"/>
        </w:rPr>
        <w:t>Указывается всё, что заявитель посчитает нужным для аргументации успешности выполнения им роли опекуна: образование, награды, общественная работа,  наличие поддержки родственниками и т.п.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D5167">
        <w:rPr>
          <w:rFonts w:ascii="Times New Roman" w:hAnsi="Times New Roman"/>
          <w:b/>
          <w:sz w:val="24"/>
          <w:szCs w:val="24"/>
        </w:rPr>
        <w:t xml:space="preserve">Прошу разрешить проживание </w:t>
      </w:r>
      <w:r w:rsidR="0038207E">
        <w:rPr>
          <w:rFonts w:ascii="Times New Roman" w:hAnsi="Times New Roman"/>
          <w:b/>
          <w:sz w:val="24"/>
          <w:szCs w:val="24"/>
        </w:rPr>
        <w:t>______________________</w:t>
      </w:r>
      <w:r w:rsidR="00341F03">
        <w:rPr>
          <w:rFonts w:ascii="Times New Roman" w:hAnsi="Times New Roman"/>
          <w:b/>
          <w:sz w:val="24"/>
          <w:szCs w:val="24"/>
        </w:rPr>
        <w:t>_______________________________</w:t>
      </w:r>
      <w:r w:rsidR="0038207E">
        <w:rPr>
          <w:rFonts w:ascii="Times New Roman" w:hAnsi="Times New Roman"/>
          <w:b/>
          <w:sz w:val="24"/>
          <w:szCs w:val="24"/>
        </w:rPr>
        <w:t>_____</w:t>
      </w:r>
    </w:p>
    <w:p w:rsidR="005A3DBC" w:rsidRPr="00AD5167" w:rsidRDefault="005A3DBC" w:rsidP="00341F0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C204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D5167">
        <w:rPr>
          <w:rFonts w:ascii="Times New Roman" w:hAnsi="Times New Roman"/>
          <w:sz w:val="20"/>
          <w:szCs w:val="20"/>
        </w:rPr>
        <w:t>(ФИО и  адрес проживания опекуна (попечителя) или подопечного)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Довожу до Вашего сведения, что фактически здоров(а), не судим(а) за умышленное преступление против жизни и здоровья граждан, родительских прав не лишался(</w:t>
      </w:r>
      <w:r w:rsidR="00D861D1" w:rsidRPr="00DD6047">
        <w:rPr>
          <w:rFonts w:ascii="Times New Roman" w:hAnsi="Times New Roman"/>
        </w:rPr>
        <w:t>-</w:t>
      </w:r>
      <w:r w:rsidRPr="00DD6047">
        <w:rPr>
          <w:rFonts w:ascii="Times New Roman" w:hAnsi="Times New Roman"/>
        </w:rPr>
        <w:t>лась).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С обязанностями опекуна (попечителя) и законодательством в области опеки и попечительства ознакомлен(а).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Предупрежден(а), что со стороны органа опеки и попечительства будет осуществлять</w:t>
      </w:r>
      <w:r w:rsidR="0007714D" w:rsidRPr="00DD6047">
        <w:rPr>
          <w:rFonts w:ascii="Times New Roman" w:hAnsi="Times New Roman"/>
        </w:rPr>
        <w:t xml:space="preserve">ся контроль за условиями жизни моего </w:t>
      </w:r>
      <w:r w:rsidR="00F6130B" w:rsidRPr="00DD6047">
        <w:rPr>
          <w:rFonts w:ascii="Times New Roman" w:hAnsi="Times New Roman"/>
        </w:rPr>
        <w:t>подопечного</w:t>
      </w:r>
      <w:r w:rsidR="0007714D" w:rsidRPr="00DD6047">
        <w:rPr>
          <w:rFonts w:ascii="Times New Roman" w:hAnsi="Times New Roman"/>
        </w:rPr>
        <w:t>.</w:t>
      </w:r>
    </w:p>
    <w:p w:rsidR="005A3DBC" w:rsidRPr="00DD6047" w:rsidRDefault="00F6130B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Обязуюсь ежегодно пред</w:t>
      </w:r>
      <w:r w:rsidR="005A3DBC" w:rsidRPr="00DD6047">
        <w:rPr>
          <w:rFonts w:ascii="Times New Roman" w:hAnsi="Times New Roman"/>
        </w:rPr>
        <w:t xml:space="preserve">ставлять отчет о </w:t>
      </w:r>
      <w:r w:rsidR="0007714D" w:rsidRPr="00DD6047">
        <w:rPr>
          <w:rFonts w:ascii="Times New Roman" w:hAnsi="Times New Roman"/>
        </w:rPr>
        <w:t>расходовании денежных</w:t>
      </w:r>
      <w:r w:rsidR="005A3DBC" w:rsidRPr="00DD6047">
        <w:rPr>
          <w:rFonts w:ascii="Times New Roman" w:hAnsi="Times New Roman"/>
        </w:rPr>
        <w:t xml:space="preserve"> </w:t>
      </w:r>
      <w:r w:rsidR="0007714D" w:rsidRPr="00DD6047">
        <w:rPr>
          <w:rFonts w:ascii="Times New Roman" w:hAnsi="Times New Roman"/>
        </w:rPr>
        <w:t>средств моего подопечного</w:t>
      </w:r>
      <w:r w:rsidR="005A3DBC" w:rsidRPr="00DD6047">
        <w:rPr>
          <w:rFonts w:ascii="Times New Roman" w:hAnsi="Times New Roman"/>
        </w:rPr>
        <w:t xml:space="preserve">, а также  ставить в известность орган опеки и попечительства о всякого рода изменениях, в том числе об изменении местонахождения </w:t>
      </w:r>
      <w:r w:rsidR="0007714D" w:rsidRPr="00DD6047">
        <w:rPr>
          <w:rFonts w:ascii="Times New Roman" w:hAnsi="Times New Roman"/>
        </w:rPr>
        <w:t xml:space="preserve">моего подопечного </w:t>
      </w:r>
      <w:r w:rsidR="005A3DBC" w:rsidRPr="00DD6047">
        <w:rPr>
          <w:rFonts w:ascii="Times New Roman" w:hAnsi="Times New Roman"/>
        </w:rPr>
        <w:t>и не препятствовать в посещении подопечного специалистами органа опеки и попечительства.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Предупрежден(а) о судебной ответственности за нецелевое использование денежных средств</w:t>
      </w:r>
      <w:r w:rsidR="0007714D" w:rsidRPr="00DD6047">
        <w:rPr>
          <w:rFonts w:ascii="Times New Roman" w:hAnsi="Times New Roman"/>
        </w:rPr>
        <w:t xml:space="preserve"> </w:t>
      </w:r>
      <w:r w:rsidR="00F6130B" w:rsidRPr="00DD6047">
        <w:rPr>
          <w:rFonts w:ascii="Times New Roman" w:hAnsi="Times New Roman"/>
        </w:rPr>
        <w:t>подопечного</w:t>
      </w:r>
      <w:r w:rsidR="0007714D" w:rsidRPr="00DD6047">
        <w:rPr>
          <w:rFonts w:ascii="Times New Roman" w:hAnsi="Times New Roman"/>
        </w:rPr>
        <w:t>.</w:t>
      </w:r>
    </w:p>
    <w:p w:rsidR="00DD6047" w:rsidRPr="00EC1256" w:rsidRDefault="00DD6047" w:rsidP="00DD6047">
      <w:pPr>
        <w:pStyle w:val="a3"/>
        <w:tabs>
          <w:tab w:val="left" w:pos="8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D6047">
        <w:rPr>
          <w:rFonts w:ascii="Times New Roman" w:hAnsi="Times New Roman"/>
        </w:rPr>
        <w:t>Даю согласие на обработку и использование моих персональных дан</w:t>
      </w:r>
      <w:r w:rsidRPr="00EC1256">
        <w:rPr>
          <w:rFonts w:ascii="Times New Roman" w:hAnsi="Times New Roman"/>
          <w:sz w:val="24"/>
          <w:szCs w:val="24"/>
        </w:rPr>
        <w:t xml:space="preserve">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167" w:rsidRDefault="00AD5167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861D1" w:rsidRDefault="00341F03" w:rsidP="00341F03">
      <w:pPr>
        <w:pStyle w:val="a3"/>
        <w:tabs>
          <w:tab w:val="left" w:pos="8080"/>
        </w:tabs>
        <w:jc w:val="both"/>
        <w:rPr>
          <w:rFonts w:ascii="Times New Roman" w:hAnsi="Times New Roman"/>
          <w:i/>
          <w:sz w:val="24"/>
          <w:szCs w:val="24"/>
        </w:rPr>
      </w:pPr>
      <w:r w:rsidRPr="00D861D1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861D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861D1">
        <w:rPr>
          <w:rFonts w:ascii="Times New Roman" w:hAnsi="Times New Roman"/>
          <w:sz w:val="24"/>
          <w:szCs w:val="24"/>
        </w:rPr>
        <w:t xml:space="preserve">Подпись   </w:t>
      </w:r>
      <w:r w:rsidR="00D861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861D1">
        <w:rPr>
          <w:rFonts w:ascii="Times New Roman" w:hAnsi="Times New Roman"/>
          <w:sz w:val="24"/>
          <w:szCs w:val="24"/>
        </w:rPr>
        <w:t>/Ф.И.О./</w:t>
      </w:r>
      <w:r w:rsidRPr="00D861D1">
        <w:rPr>
          <w:rFonts w:ascii="Times New Roman" w:hAnsi="Times New Roman"/>
          <w:i/>
          <w:sz w:val="24"/>
          <w:szCs w:val="24"/>
        </w:rPr>
        <w:br w:type="page"/>
      </w:r>
    </w:p>
    <w:p w:rsidR="00AA48A2" w:rsidRDefault="005A3DBC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8</w:t>
      </w: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A48A2" w:rsidRPr="00A1190C" w:rsidRDefault="00AA48A2" w:rsidP="00AA48A2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AA48A2" w:rsidRPr="00A1190C" w:rsidRDefault="001631D4" w:rsidP="00AA48A2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AA48A2" w:rsidRPr="00A1190C" w:rsidRDefault="001631D4" w:rsidP="00AA48A2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  <w:bookmarkStart w:id="31" w:name="_GoBack"/>
      <w:bookmarkEnd w:id="31"/>
    </w:p>
    <w:p w:rsidR="00AA48A2" w:rsidRPr="003C2046" w:rsidRDefault="00AA48A2" w:rsidP="00AA48A2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A48A2" w:rsidRPr="0075356C" w:rsidRDefault="00AA48A2" w:rsidP="00AA48A2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AA48A2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A48A2" w:rsidRPr="003C2046" w:rsidRDefault="00AA48A2" w:rsidP="00AA48A2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AA48A2" w:rsidRPr="003C2046" w:rsidRDefault="00AA48A2" w:rsidP="00AA48A2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A48A2" w:rsidRPr="003C2046" w:rsidRDefault="00AA48A2" w:rsidP="00AA48A2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AA48A2" w:rsidRPr="00EE62BA" w:rsidRDefault="00AA48A2" w:rsidP="00AA48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75356C" w:rsidRDefault="00AA48A2" w:rsidP="00AA4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AA48A2" w:rsidRPr="003C2046" w:rsidRDefault="00AA48A2" w:rsidP="00AA48A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A48A2" w:rsidRPr="00810986" w:rsidRDefault="00AA48A2" w:rsidP="00AA48A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</w:t>
      </w:r>
      <w:r>
        <w:rPr>
          <w:rFonts w:ascii="Times New Roman" w:hAnsi="Times New Roman"/>
          <w:sz w:val="24"/>
          <w:szCs w:val="24"/>
        </w:rPr>
        <w:t>тобы моим попечителем</w:t>
      </w:r>
      <w:r w:rsidRPr="003C2046">
        <w:rPr>
          <w:rFonts w:ascii="Times New Roman" w:hAnsi="Times New Roman"/>
          <w:sz w:val="24"/>
          <w:szCs w:val="24"/>
        </w:rPr>
        <w:t xml:space="preserve"> назначили ___________________________________________________</w:t>
      </w:r>
      <w:r w:rsidRPr="0081098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10986">
        <w:rPr>
          <w:rFonts w:ascii="Times New Roman" w:hAnsi="Times New Roman"/>
          <w:sz w:val="24"/>
          <w:szCs w:val="24"/>
        </w:rPr>
        <w:t>_</w:t>
      </w:r>
    </w:p>
    <w:p w:rsidR="00AA48A2" w:rsidRPr="00B40E24" w:rsidRDefault="00AA48A2" w:rsidP="00AA48A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D6047" w:rsidRPr="003C2046" w:rsidRDefault="00DD6047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4B0AC2" w:rsidRDefault="00AA48A2" w:rsidP="00AA48A2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4B0AC2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4B0AC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B0AC2">
        <w:rPr>
          <w:rFonts w:ascii="Times New Roman" w:hAnsi="Times New Roman"/>
          <w:sz w:val="24"/>
          <w:szCs w:val="24"/>
        </w:rPr>
        <w:t xml:space="preserve">Подпись </w:t>
      </w:r>
      <w:r w:rsidR="004B0AC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B0AC2">
        <w:rPr>
          <w:rFonts w:ascii="Times New Roman" w:hAnsi="Times New Roman"/>
          <w:sz w:val="24"/>
          <w:szCs w:val="24"/>
        </w:rPr>
        <w:t xml:space="preserve">  /Ф.И.О./</w:t>
      </w: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DD6047" w:rsidRDefault="00DD6047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9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4B0AC2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10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A48A2">
        <w:rPr>
          <w:rFonts w:ascii="Times New Roman" w:hAnsi="Times New Roman"/>
          <w:b/>
          <w:sz w:val="24"/>
          <w:szCs w:val="24"/>
        </w:rPr>
        <w:t>1</w:t>
      </w:r>
      <w:r w:rsidR="00081800">
        <w:rPr>
          <w:rFonts w:ascii="Times New Roman" w:hAnsi="Times New Roman"/>
          <w:b/>
          <w:sz w:val="24"/>
          <w:szCs w:val="24"/>
        </w:rPr>
        <w:t>1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0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ED" w:rsidRDefault="002526ED" w:rsidP="005C48FB">
      <w:pPr>
        <w:spacing w:after="0" w:line="240" w:lineRule="auto"/>
      </w:pPr>
      <w:r>
        <w:separator/>
      </w:r>
    </w:p>
  </w:endnote>
  <w:endnote w:type="continuationSeparator" w:id="0">
    <w:p w:rsidR="002526ED" w:rsidRDefault="002526ED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Content>
      <w:p w:rsidR="002526ED" w:rsidRDefault="002526E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1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ED" w:rsidRDefault="002526ED" w:rsidP="005C48FB">
      <w:pPr>
        <w:spacing w:after="0" w:line="240" w:lineRule="auto"/>
      </w:pPr>
      <w:r>
        <w:separator/>
      </w:r>
    </w:p>
  </w:footnote>
  <w:footnote w:type="continuationSeparator" w:id="0">
    <w:p w:rsidR="002526ED" w:rsidRDefault="002526ED" w:rsidP="005C48FB">
      <w:pPr>
        <w:spacing w:after="0" w:line="240" w:lineRule="auto"/>
      </w:pPr>
      <w:r>
        <w:continuationSeparator/>
      </w:r>
    </w:p>
  </w:footnote>
  <w:footnote w:id="1">
    <w:p w:rsidR="002526ED" w:rsidRPr="00EE4D92" w:rsidRDefault="002526ED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5BBA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1D4"/>
    <w:rsid w:val="00163E0C"/>
    <w:rsid w:val="00165D81"/>
    <w:rsid w:val="001760C1"/>
    <w:rsid w:val="001A15B7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26ED"/>
    <w:rsid w:val="002577CC"/>
    <w:rsid w:val="00264D0D"/>
    <w:rsid w:val="002651FC"/>
    <w:rsid w:val="002954E2"/>
    <w:rsid w:val="002A2A77"/>
    <w:rsid w:val="002A2DCB"/>
    <w:rsid w:val="002B2F95"/>
    <w:rsid w:val="002B336C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03DA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96BD6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54EFC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3E46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E0434"/>
    <w:rsid w:val="006F477F"/>
    <w:rsid w:val="00701516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15BE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7665A"/>
    <w:rsid w:val="00981B70"/>
    <w:rsid w:val="009A7C52"/>
    <w:rsid w:val="009C4298"/>
    <w:rsid w:val="009D315A"/>
    <w:rsid w:val="009D3E50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A48A2"/>
    <w:rsid w:val="00AC24B1"/>
    <w:rsid w:val="00AC39AE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4EB2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84379"/>
    <w:rsid w:val="00E9017D"/>
    <w:rsid w:val="00E963BA"/>
    <w:rsid w:val="00EA3247"/>
    <w:rsid w:val="00EB66D1"/>
    <w:rsid w:val="00EB6736"/>
    <w:rsid w:val="00EC534B"/>
    <w:rsid w:val="00EC5B28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4425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5:docId w15:val="{B028C2CE-3DFC-4F0B-B4E3-C0A167D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463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17BF-F742-4C5C-B9D2-0A08BCC8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28</Pages>
  <Words>10807</Words>
  <Characters>61603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186</cp:revision>
  <cp:lastPrinted>2015-07-21T06:11:00Z</cp:lastPrinted>
  <dcterms:created xsi:type="dcterms:W3CDTF">2012-02-15T05:56:00Z</dcterms:created>
  <dcterms:modified xsi:type="dcterms:W3CDTF">2016-02-01T07:12:00Z</dcterms:modified>
</cp:coreProperties>
</file>