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140"/>
          <w:szCs w:val="140"/>
        </w:rPr>
        <w:id w:val="1587885580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28"/>
          <w:szCs w:val="28"/>
          <w:lang w:eastAsia="en-US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355"/>
          </w:tblGrid>
          <w:tr w:rsidR="00C64FC8" w14:paraId="16976CD5" w14:textId="77777777">
            <w:tc>
              <w:tcPr>
                <w:tcW w:w="10296" w:type="dxa"/>
              </w:tcPr>
              <w:p w14:paraId="2B5FD5BD" w14:textId="72853FA7" w:rsidR="00C64FC8" w:rsidRDefault="00563D3B" w:rsidP="002902CA">
                <w:pPr>
                  <w:pStyle w:val="af5"/>
                  <w:jc w:val="center"/>
                  <w:rPr>
                    <w:sz w:val="140"/>
                    <w:szCs w:val="140"/>
                  </w:rPr>
                </w:pPr>
                <w:sdt>
                  <w:sdtPr>
                    <w:rPr>
                      <w:sz w:val="56"/>
                      <w:szCs w:val="56"/>
                    </w:rPr>
                    <w:alias w:val="Название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E4E8D">
                      <w:rPr>
                        <w:sz w:val="56"/>
                        <w:szCs w:val="56"/>
                      </w:rPr>
                      <w:t>Инвестиционная стратегия городского округа «город Дербент»</w:t>
                    </w:r>
                  </w:sdtContent>
                </w:sdt>
              </w:p>
            </w:tc>
          </w:tr>
          <w:tr w:rsidR="00C64FC8" w14:paraId="38DDCE0C" w14:textId="77777777">
            <w:tc>
              <w:tcPr>
                <w:tcW w:w="0" w:type="auto"/>
                <w:vAlign w:val="bottom"/>
              </w:tcPr>
              <w:p w14:paraId="4A36F18F" w14:textId="77777777" w:rsidR="00C64FC8" w:rsidRDefault="00C64FC8" w:rsidP="00C64FC8">
                <w:pPr>
                  <w:pStyle w:val="af7"/>
                </w:pPr>
              </w:p>
            </w:tc>
          </w:tr>
          <w:tr w:rsidR="00C64FC8" w14:paraId="320E8751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303666B2" w14:textId="77777777" w:rsidR="00C64FC8" w:rsidRDefault="00C64FC8" w:rsidP="00C64FC8">
                <w:pPr>
                  <w:rPr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14:paraId="726A014B" w14:textId="2592942A" w:rsidR="00C64FC8" w:rsidRDefault="005E4E8D">
          <w:pP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E87FFE" wp14:editId="5E3EAD7E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1080135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37250" cy="269875"/>
                    <wp:effectExtent l="0" t="0" r="0" b="0"/>
                    <wp:wrapNone/>
                    <wp:docPr id="53" name="Надпись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3725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639338472"/>
                                  <w:date>
                                    <w:dateFormat w:val="d.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4CDCD91" w14:textId="77777777" w:rsidR="00C64FC8" w:rsidRDefault="00C64FC8" w:rsidP="00C64FC8">
                                    <w:pPr>
                                      <w:pStyle w:val="af7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г.</w:t>
                                    </w:r>
                                    <w:r w:rsidR="007C5FC3">
                                      <w:t xml:space="preserve"> </w:t>
                                    </w:r>
                                    <w:r>
                                      <w:t>Дербент 20</w:t>
                                    </w:r>
                                    <w:r w:rsidR="007C5FC3">
                                      <w:t>2</w:t>
                                    </w:r>
                                    <w:r w:rsidR="008C68DA">
                                      <w:t>2 год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04E87FFE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3" o:spid="_x0000_s1026" type="#_x0000_t202" style="position:absolute;margin-left:0;margin-top:0;width:467.5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" filled="f" stroked="f" strokeweight=".5pt">
                    <v:textbox style="mso-fit-shape-to-text:t">
                      <w:txbxContent>
                        <w:sdt>
                          <w:sdtPr>
                            <w:id w:val="-1639338472"/>
                            <w:date>
                              <w:dateFormat w:val="d.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4CDCD91" w14:textId="77777777" w:rsidR="00C64FC8" w:rsidRDefault="00C64FC8" w:rsidP="00C64FC8">
                              <w:pPr>
                                <w:pStyle w:val="af7"/>
                                <w:spacing w:after="0" w:line="240" w:lineRule="auto"/>
                                <w:jc w:val="center"/>
                              </w:pPr>
                              <w:r>
                                <w:t>г.</w:t>
                              </w:r>
                              <w:r w:rsidR="007C5FC3">
                                <w:t xml:space="preserve"> </w:t>
                              </w:r>
                              <w:r>
                                <w:t>Дербент 20</w:t>
                              </w:r>
                              <w:r w:rsidR="007C5FC3">
                                <w:t>2</w:t>
                              </w:r>
                              <w:r w:rsidR="008C68DA">
                                <w:t>2 год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682F37C" wp14:editId="3A6A2D0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37250" cy="36195"/>
                    <wp:effectExtent l="0" t="0" r="0" b="0"/>
                    <wp:wrapNone/>
                    <wp:docPr id="55" name="Прямоугольник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93725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6C78EB3A" id="Прямоугольник 55" o:spid="_x0000_s1026" style="position:absolute;margin-left:0;margin-top:0;width:467.5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C64FC8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br w:type="page"/>
          </w:r>
        </w:p>
      </w:sdtContent>
    </w:sdt>
    <w:p w14:paraId="67C09666" w14:textId="77777777" w:rsidR="00F73640" w:rsidRDefault="00F73640" w:rsidP="00F73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6C682" w14:textId="77777777" w:rsidR="00F73640" w:rsidRPr="005477F1" w:rsidRDefault="00F73640" w:rsidP="00F73640">
      <w:pPr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>Введение</w:t>
      </w:r>
    </w:p>
    <w:p w14:paraId="360A41F1" w14:textId="77777777" w:rsidR="00B668E9" w:rsidRDefault="00B668E9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стратегия – один из основных разделов Регионального инвестиционного стандарта – ключевого проекта Агентства стратегических инициатив, включающего 15 лучших инвестиционных практик</w:t>
      </w:r>
      <w:r w:rsidR="002E324E">
        <w:rPr>
          <w:rFonts w:ascii="Times New Roman" w:hAnsi="Times New Roman" w:cs="Times New Roman"/>
          <w:sz w:val="28"/>
          <w:szCs w:val="28"/>
        </w:rPr>
        <w:t xml:space="preserve"> </w:t>
      </w:r>
      <w:r w:rsidRPr="00013722">
        <w:rPr>
          <w:rFonts w:ascii="Times New Roman" w:hAnsi="Times New Roman" w:cs="Times New Roman"/>
          <w:sz w:val="28"/>
          <w:szCs w:val="28"/>
        </w:rPr>
        <w:t>по созданию благоприятных условий для ведения бизнеса в регионах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9096CA" w14:textId="77777777" w:rsidR="00B668E9" w:rsidRDefault="00B668E9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C7">
        <w:rPr>
          <w:rFonts w:ascii="Times New Roman" w:hAnsi="Times New Roman" w:cs="Times New Roman"/>
          <w:sz w:val="28"/>
          <w:szCs w:val="28"/>
        </w:rPr>
        <w:t>Инвестиционная стратегия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Дербент» определяет стратегические инвестиционные цели и приоритеты города во временном горизонте планирования, позволяя потенциальным инвесторам </w:t>
      </w:r>
      <w:r w:rsidRPr="00F94C30">
        <w:rPr>
          <w:rFonts w:ascii="Times New Roman" w:hAnsi="Times New Roman" w:cs="Times New Roman"/>
          <w:sz w:val="28"/>
          <w:szCs w:val="28"/>
        </w:rPr>
        <w:t xml:space="preserve">понять </w:t>
      </w:r>
      <w:r>
        <w:rPr>
          <w:rFonts w:ascii="Times New Roman" w:hAnsi="Times New Roman" w:cs="Times New Roman"/>
          <w:sz w:val="28"/>
          <w:szCs w:val="28"/>
        </w:rPr>
        <w:t>перспективы</w:t>
      </w:r>
      <w:r w:rsidRPr="00F94C30">
        <w:rPr>
          <w:rFonts w:ascii="Times New Roman" w:hAnsi="Times New Roman" w:cs="Times New Roman"/>
          <w:sz w:val="28"/>
          <w:szCs w:val="28"/>
        </w:rPr>
        <w:t xml:space="preserve"> развития территории, ее ресурсные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механизмы и условия реализации инвестиционных проектов, а также</w:t>
      </w:r>
      <w:r w:rsidRPr="00F94C30">
        <w:rPr>
          <w:rFonts w:ascii="Times New Roman" w:hAnsi="Times New Roman" w:cs="Times New Roman"/>
          <w:sz w:val="28"/>
          <w:szCs w:val="28"/>
        </w:rPr>
        <w:t xml:space="preserve"> приоритетные направления и точки экономического роста.</w:t>
      </w:r>
    </w:p>
    <w:p w14:paraId="3FF58DDD" w14:textId="77777777" w:rsidR="00B668E9" w:rsidRDefault="00B668E9" w:rsidP="008F4CB4">
      <w:pPr>
        <w:tabs>
          <w:tab w:val="left" w:pos="5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62">
        <w:rPr>
          <w:rFonts w:ascii="Times New Roman" w:hAnsi="Times New Roman" w:cs="Times New Roman"/>
          <w:sz w:val="28"/>
          <w:szCs w:val="28"/>
        </w:rPr>
        <w:t>Наличие комплексного стратегического плана инвестиционного развития</w:t>
      </w:r>
      <w:r w:rsidR="002E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планомерная и системная </w:t>
      </w:r>
      <w:r w:rsidRPr="00F94C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94C30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4C30">
        <w:rPr>
          <w:rFonts w:ascii="Times New Roman" w:hAnsi="Times New Roman" w:cs="Times New Roman"/>
          <w:sz w:val="28"/>
          <w:szCs w:val="28"/>
        </w:rPr>
        <w:t xml:space="preserve"> и реализации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на проектной основе и</w:t>
      </w:r>
      <w:r w:rsidR="002E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94C30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 xml:space="preserve">ым количеством административных барьеров </w:t>
      </w:r>
      <w:r w:rsidRPr="00D22162">
        <w:rPr>
          <w:rFonts w:ascii="Times New Roman" w:hAnsi="Times New Roman" w:cs="Times New Roman"/>
          <w:sz w:val="28"/>
          <w:szCs w:val="28"/>
        </w:rPr>
        <w:t>может существенно увеличить инвестиционный поток</w:t>
      </w:r>
      <w:r>
        <w:rPr>
          <w:rFonts w:ascii="Times New Roman" w:hAnsi="Times New Roman" w:cs="Times New Roman"/>
          <w:sz w:val="28"/>
          <w:szCs w:val="28"/>
        </w:rPr>
        <w:t xml:space="preserve"> в экономику города, придать ему постоянный характер и планомерность.</w:t>
      </w:r>
    </w:p>
    <w:p w14:paraId="4A501FE4" w14:textId="77777777" w:rsidR="00B668E9" w:rsidRDefault="00B668E9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результатами перечисленных мероприятий будут:</w:t>
      </w:r>
    </w:p>
    <w:p w14:paraId="7EE4480A" w14:textId="2C49EA6B" w:rsidR="00B668E9" w:rsidRDefault="00B668E9" w:rsidP="00B668E9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самостоятельности городского округа в решении текущих проблем за счет собственных </w:t>
      </w:r>
      <w:r w:rsidR="005E4E8D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>; поддержка администрации со стороны населения и республиканских органов власти, в том числе в виде получения дополнительного финансирования.</w:t>
      </w:r>
    </w:p>
    <w:p w14:paraId="16AC9C26" w14:textId="77777777" w:rsidR="00B668E9" w:rsidRDefault="00B668E9" w:rsidP="00B668E9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потенциала городских территорий за счет создания экономически и социально обоснованного и взаимосвязанного комплекса технологических, коммерческих, логистических предприятий, обеспечивающих производство конкурентоспособной продукции, создание новых высокооплачиваемых рабочих мест, решение социальных и инфраструктурных проблем.</w:t>
      </w:r>
    </w:p>
    <w:p w14:paraId="76EF22A9" w14:textId="77777777" w:rsidR="00B668E9" w:rsidRDefault="00B668E9" w:rsidP="00B668E9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зависимости города от бюджетных трансфертов за счет увеличения налоговой базы.</w:t>
      </w:r>
    </w:p>
    <w:p w14:paraId="4F11AAD3" w14:textId="77777777" w:rsidR="00B668E9" w:rsidRDefault="00B668E9" w:rsidP="00B668E9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и развитие транспортной, инженерной, социальной инфраструктуры, энергетики и ЖКХ на основе государственно-частного партнерства. </w:t>
      </w:r>
    </w:p>
    <w:p w14:paraId="339AD71A" w14:textId="77777777" w:rsidR="008F4CB4" w:rsidRDefault="008F4CB4" w:rsidP="00CF76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ADEA1" w14:textId="77777777" w:rsidR="00F73640" w:rsidRPr="00985089" w:rsidRDefault="00F73640" w:rsidP="0098508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89">
        <w:rPr>
          <w:rFonts w:ascii="Times New Roman" w:hAnsi="Times New Roman" w:cs="Times New Roman"/>
          <w:b/>
          <w:sz w:val="28"/>
          <w:szCs w:val="28"/>
        </w:rPr>
        <w:t>Основные принципы разработки Инвестиционной стратегии</w:t>
      </w:r>
    </w:p>
    <w:p w14:paraId="2B7BACB1" w14:textId="77777777" w:rsidR="00EC23A3" w:rsidRPr="00EC23A3" w:rsidRDefault="00EC23A3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Инвестиционная стратегия городского округа город Дербент (далее – Инвестиционная стратегия) является стратегической инициативой по созданию благоприятных условий для ведения бизнеса.  </w:t>
      </w:r>
    </w:p>
    <w:p w14:paraId="429CD2D9" w14:textId="77777777" w:rsidR="00EC23A3" w:rsidRDefault="00EC23A3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lastRenderedPageBreak/>
        <w:t xml:space="preserve">Целью Инвестиционной стратегии определено достижение устойчивого социально-экономического развития города на инвестиционно-инновационной основе и повышение уровня и качества жизни населения. </w:t>
      </w:r>
    </w:p>
    <w:p w14:paraId="1551B2CA" w14:textId="77777777" w:rsidR="00F63450" w:rsidRDefault="00F63450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44AEB2" w14:textId="77777777" w:rsidR="00B668E9" w:rsidRDefault="00B668E9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К основным задачам Инвестиционной стратегии относятся следующие:</w:t>
      </w:r>
    </w:p>
    <w:p w14:paraId="37EECF29" w14:textId="77777777" w:rsidR="00F63450" w:rsidRPr="00EC23A3" w:rsidRDefault="00F63450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E3255" w14:textId="77777777" w:rsidR="00B668E9" w:rsidRPr="00E51294" w:rsidRDefault="00B668E9" w:rsidP="00E51294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294">
        <w:rPr>
          <w:rFonts w:ascii="Times New Roman" w:hAnsi="Times New Roman" w:cs="Times New Roman"/>
          <w:sz w:val="28"/>
          <w:szCs w:val="28"/>
        </w:rPr>
        <w:t>определение приоритетных направлений инвестиционной политики и формиро</w:t>
      </w:r>
      <w:r w:rsidR="00585A75" w:rsidRPr="00E51294">
        <w:rPr>
          <w:rFonts w:ascii="Times New Roman" w:hAnsi="Times New Roman" w:cs="Times New Roman"/>
          <w:sz w:val="28"/>
          <w:szCs w:val="28"/>
        </w:rPr>
        <w:t>вание</w:t>
      </w:r>
      <w:r w:rsidRPr="00E51294">
        <w:rPr>
          <w:rFonts w:ascii="Times New Roman" w:hAnsi="Times New Roman" w:cs="Times New Roman"/>
          <w:sz w:val="28"/>
          <w:szCs w:val="28"/>
        </w:rPr>
        <w:t xml:space="preserve"> инвестиционных ресурсов на основе анализа конкурентных преимуществ, отраслей и видов работ и услуг городского округа «город Дербент», поиска территорий и технологий опережающего развития, планируемых к реализации проектов;</w:t>
      </w:r>
    </w:p>
    <w:p w14:paraId="6D2DC9EF" w14:textId="77777777" w:rsidR="00B668E9" w:rsidRPr="00BC47AC" w:rsidRDefault="00B668E9" w:rsidP="00E51294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47AC">
        <w:rPr>
          <w:rFonts w:ascii="Times New Roman" w:hAnsi="Times New Roman" w:cs="Times New Roman"/>
          <w:sz w:val="28"/>
          <w:szCs w:val="28"/>
        </w:rPr>
        <w:t>разработка методологии подготовки и принятия стратегических инвестиционных решений;</w:t>
      </w:r>
    </w:p>
    <w:p w14:paraId="10A8B49D" w14:textId="77777777" w:rsidR="00B668E9" w:rsidRPr="00EC23A3" w:rsidRDefault="00B668E9" w:rsidP="00E51294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создание благоприятного инвестиционного климата на принципах проектного управления, внедрения технологических нововведений, обеспечивающих рост конкурентной позиции города на рынке инвестиционных ресурсов; </w:t>
      </w:r>
    </w:p>
    <w:p w14:paraId="332595F8" w14:textId="77777777" w:rsidR="00B668E9" w:rsidRPr="00EC23A3" w:rsidRDefault="00B668E9" w:rsidP="00E51294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с потенциальными инвесторами, привлечение частных инвестиций, средств федерального и республиканского бюджетов </w:t>
      </w:r>
      <w:r w:rsidR="00BD6D29">
        <w:rPr>
          <w:rFonts w:ascii="Times New Roman" w:hAnsi="Times New Roman" w:cs="Times New Roman"/>
          <w:sz w:val="28"/>
          <w:szCs w:val="28"/>
        </w:rPr>
        <w:t>с целью</w:t>
      </w:r>
      <w:r w:rsidRPr="00EC23A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D6D29">
        <w:rPr>
          <w:rFonts w:ascii="Times New Roman" w:hAnsi="Times New Roman" w:cs="Times New Roman"/>
          <w:sz w:val="28"/>
          <w:szCs w:val="28"/>
        </w:rPr>
        <w:t>и</w:t>
      </w:r>
      <w:r w:rsidRPr="00EC23A3">
        <w:rPr>
          <w:rFonts w:ascii="Times New Roman" w:hAnsi="Times New Roman" w:cs="Times New Roman"/>
          <w:sz w:val="28"/>
          <w:szCs w:val="28"/>
        </w:rPr>
        <w:t xml:space="preserve"> приоритетных инвестиционных проектов;</w:t>
      </w:r>
    </w:p>
    <w:p w14:paraId="43F72801" w14:textId="77777777" w:rsidR="00F73640" w:rsidRDefault="00B668E9" w:rsidP="00E51294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создание новых рабочих мест, укрепление налоговой базы, развитие малого предпринимат</w:t>
      </w:r>
      <w:r w:rsidR="00083549">
        <w:rPr>
          <w:rFonts w:ascii="Times New Roman" w:hAnsi="Times New Roman" w:cs="Times New Roman"/>
          <w:sz w:val="28"/>
          <w:szCs w:val="28"/>
        </w:rPr>
        <w:t>ельства и инфраструктуры города;</w:t>
      </w:r>
    </w:p>
    <w:p w14:paraId="7BC69131" w14:textId="77777777" w:rsidR="00F73640" w:rsidRPr="00E1015D" w:rsidRDefault="00F73640" w:rsidP="00E1015D">
      <w:pPr>
        <w:pStyle w:val="ac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76C3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муниципального имущества в качестве </w:t>
      </w:r>
      <w:r w:rsidR="00583439">
        <w:rPr>
          <w:rFonts w:ascii="Times New Roman" w:hAnsi="Times New Roman" w:cs="Times New Roman"/>
          <w:sz w:val="28"/>
          <w:szCs w:val="28"/>
        </w:rPr>
        <w:t xml:space="preserve">инструмента </w:t>
      </w:r>
      <w:r w:rsidR="00BC47AC">
        <w:rPr>
          <w:rFonts w:ascii="Times New Roman" w:hAnsi="Times New Roman" w:cs="Times New Roman"/>
          <w:sz w:val="28"/>
          <w:szCs w:val="28"/>
        </w:rPr>
        <w:t>поддержки</w:t>
      </w:r>
      <w:r w:rsidRPr="003E76C3">
        <w:rPr>
          <w:rFonts w:ascii="Times New Roman" w:hAnsi="Times New Roman" w:cs="Times New Roman"/>
          <w:sz w:val="28"/>
          <w:szCs w:val="28"/>
        </w:rPr>
        <w:t xml:space="preserve"> инв</w:t>
      </w:r>
      <w:r>
        <w:rPr>
          <w:rFonts w:ascii="Times New Roman" w:hAnsi="Times New Roman" w:cs="Times New Roman"/>
          <w:sz w:val="28"/>
          <w:szCs w:val="28"/>
        </w:rPr>
        <w:t>естиционных проектов и программ</w:t>
      </w:r>
      <w:r w:rsidR="00E1015D">
        <w:rPr>
          <w:rFonts w:ascii="Times New Roman" w:hAnsi="Times New Roman" w:cs="Times New Roman"/>
          <w:sz w:val="28"/>
          <w:szCs w:val="28"/>
        </w:rPr>
        <w:t>.</w:t>
      </w:r>
    </w:p>
    <w:p w14:paraId="0BBCF50C" w14:textId="77777777" w:rsidR="00F73640" w:rsidRDefault="00F73640" w:rsidP="00E101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 xml:space="preserve">Концепция Инвестиционной стратегии разработана в увязке со следующими документами: </w:t>
      </w:r>
    </w:p>
    <w:p w14:paraId="6B1184BB" w14:textId="77777777" w:rsidR="00F73640" w:rsidRPr="00985089" w:rsidRDefault="00F73640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508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28 июня 2014 года № 172-ФЗ «О стратегическом планировании в Российской Федерации»; </w:t>
      </w:r>
    </w:p>
    <w:p w14:paraId="1A1DDCB1" w14:textId="77777777" w:rsidR="00F73640" w:rsidRDefault="00F73640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№ 596 «О долгосрочной государственной экономической политике»; </w:t>
      </w:r>
    </w:p>
    <w:p w14:paraId="06A8355E" w14:textId="77777777" w:rsidR="00F73640" w:rsidRDefault="00F73640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17 ноября 2008 года № 1662-р «О Концепции долгосрочного социально- экономического развития Российской Федерации на период до 2020 года»; </w:t>
      </w:r>
    </w:p>
    <w:p w14:paraId="7E13FA10" w14:textId="77777777" w:rsidR="00F73640" w:rsidRDefault="00E51294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12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РД</w:t>
      </w:r>
      <w:r w:rsidRPr="00E51294">
        <w:rPr>
          <w:rFonts w:ascii="Times New Roman" w:hAnsi="Times New Roman" w:cs="Times New Roman"/>
          <w:sz w:val="28"/>
          <w:szCs w:val="28"/>
        </w:rPr>
        <w:t xml:space="preserve"> от 26 сентября 2016 г</w:t>
      </w:r>
      <w:r>
        <w:rPr>
          <w:rFonts w:ascii="Times New Roman" w:hAnsi="Times New Roman" w:cs="Times New Roman"/>
          <w:sz w:val="28"/>
          <w:szCs w:val="28"/>
        </w:rPr>
        <w:t xml:space="preserve">ода№ </w:t>
      </w:r>
      <w:r w:rsidRPr="00E51294">
        <w:rPr>
          <w:rFonts w:ascii="Times New Roman" w:hAnsi="Times New Roman" w:cs="Times New Roman"/>
          <w:sz w:val="28"/>
          <w:szCs w:val="28"/>
        </w:rPr>
        <w:t xml:space="preserve">277 г.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51294"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Республики</w:t>
      </w:r>
      <w:r w:rsidR="00BD6D29">
        <w:rPr>
          <w:rFonts w:ascii="Times New Roman" w:hAnsi="Times New Roman" w:cs="Times New Roman"/>
          <w:sz w:val="28"/>
          <w:szCs w:val="28"/>
        </w:rPr>
        <w:t xml:space="preserve"> </w:t>
      </w:r>
      <w:r w:rsidRPr="00E51294">
        <w:rPr>
          <w:rFonts w:ascii="Times New Roman" w:hAnsi="Times New Roman" w:cs="Times New Roman"/>
          <w:sz w:val="28"/>
          <w:szCs w:val="28"/>
        </w:rPr>
        <w:t xml:space="preserve">Дагестан на 2017 год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1294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2018 - </w:t>
      </w:r>
      <w:r w:rsidRPr="00E51294">
        <w:rPr>
          <w:rFonts w:ascii="Times New Roman" w:hAnsi="Times New Roman" w:cs="Times New Roman"/>
          <w:sz w:val="28"/>
          <w:szCs w:val="28"/>
        </w:rPr>
        <w:t>2019 годов</w:t>
      </w:r>
      <w:r w:rsidR="00F73640" w:rsidRPr="005477F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6D2A60" w14:textId="77777777" w:rsidR="00F73640" w:rsidRDefault="00F73640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63AE">
        <w:rPr>
          <w:rFonts w:ascii="Times New Roman" w:hAnsi="Times New Roman" w:cs="Times New Roman"/>
          <w:sz w:val="28"/>
          <w:szCs w:val="28"/>
        </w:rPr>
        <w:t>Закон Республики Дагестан</w:t>
      </w:r>
      <w:r w:rsidR="009163AE" w:rsidRPr="009163AE">
        <w:rPr>
          <w:rFonts w:ascii="Times New Roman" w:hAnsi="Times New Roman" w:cs="Times New Roman"/>
          <w:sz w:val="28"/>
          <w:szCs w:val="28"/>
        </w:rPr>
        <w:t xml:space="preserve"> от 11 октября 2010 года № 53</w:t>
      </w:r>
      <w:r w:rsidR="006B3B6F">
        <w:rPr>
          <w:rFonts w:ascii="Times New Roman" w:hAnsi="Times New Roman" w:cs="Times New Roman"/>
          <w:sz w:val="28"/>
          <w:szCs w:val="28"/>
        </w:rPr>
        <w:t xml:space="preserve"> </w:t>
      </w:r>
      <w:r w:rsidR="009163AE" w:rsidRPr="009163AE">
        <w:rPr>
          <w:rFonts w:ascii="Times New Roman" w:hAnsi="Times New Roman" w:cs="Times New Roman"/>
          <w:sz w:val="28"/>
          <w:szCs w:val="28"/>
        </w:rPr>
        <w:t>«О стратегическом планировании в Республике Дагестан»</w:t>
      </w:r>
      <w:r w:rsidRPr="009163AE">
        <w:rPr>
          <w:rFonts w:ascii="Times New Roman" w:hAnsi="Times New Roman" w:cs="Times New Roman"/>
          <w:sz w:val="28"/>
          <w:szCs w:val="28"/>
        </w:rPr>
        <w:t>;</w:t>
      </w:r>
    </w:p>
    <w:p w14:paraId="79FF9ABC" w14:textId="2AB2D251" w:rsidR="00F73640" w:rsidRDefault="00F73640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t>Даге</w:t>
      </w:r>
      <w:r w:rsidRPr="005477F1">
        <w:rPr>
          <w:rFonts w:ascii="Times New Roman" w:hAnsi="Times New Roman" w:cs="Times New Roman"/>
          <w:sz w:val="28"/>
          <w:szCs w:val="28"/>
        </w:rPr>
        <w:t>стан от</w:t>
      </w:r>
      <w:r w:rsidR="009163AE">
        <w:rPr>
          <w:rFonts w:ascii="Times New Roman" w:hAnsi="Times New Roman" w:cs="Times New Roman"/>
          <w:sz w:val="28"/>
          <w:szCs w:val="28"/>
        </w:rPr>
        <w:t xml:space="preserve"> 24.12.2013</w:t>
      </w:r>
      <w:r w:rsidRPr="005477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63AE">
        <w:rPr>
          <w:rFonts w:ascii="Times New Roman" w:hAnsi="Times New Roman" w:cs="Times New Roman"/>
          <w:sz w:val="28"/>
          <w:szCs w:val="28"/>
        </w:rPr>
        <w:t>704</w:t>
      </w:r>
      <w:r w:rsidRPr="005477F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163AE">
        <w:rPr>
          <w:rFonts w:ascii="Times New Roman" w:hAnsi="Times New Roman" w:cs="Times New Roman"/>
          <w:sz w:val="28"/>
          <w:szCs w:val="28"/>
        </w:rPr>
        <w:t>Инвестиционной</w:t>
      </w:r>
      <w:r w:rsidR="006B3B6F">
        <w:rPr>
          <w:rFonts w:ascii="Times New Roman" w:hAnsi="Times New Roman" w:cs="Times New Roman"/>
          <w:sz w:val="28"/>
          <w:szCs w:val="28"/>
        </w:rPr>
        <w:t xml:space="preserve"> </w:t>
      </w:r>
      <w:r w:rsidR="009163AE">
        <w:rPr>
          <w:rFonts w:ascii="Times New Roman" w:hAnsi="Times New Roman" w:cs="Times New Roman"/>
          <w:sz w:val="28"/>
          <w:szCs w:val="28"/>
        </w:rPr>
        <w:t>с</w:t>
      </w:r>
      <w:r w:rsidRPr="005477F1">
        <w:rPr>
          <w:rFonts w:ascii="Times New Roman" w:hAnsi="Times New Roman" w:cs="Times New Roman"/>
          <w:sz w:val="28"/>
          <w:szCs w:val="28"/>
        </w:rPr>
        <w:t xml:space="preserve">тратегии развития Республики </w:t>
      </w:r>
      <w:r>
        <w:rPr>
          <w:rFonts w:ascii="Times New Roman" w:hAnsi="Times New Roman" w:cs="Times New Roman"/>
          <w:sz w:val="28"/>
          <w:szCs w:val="28"/>
        </w:rPr>
        <w:t>Дагестан</w:t>
      </w:r>
      <w:r w:rsidR="009163AE">
        <w:rPr>
          <w:rFonts w:ascii="Times New Roman" w:hAnsi="Times New Roman" w:cs="Times New Roman"/>
          <w:sz w:val="28"/>
          <w:szCs w:val="28"/>
        </w:rPr>
        <w:t xml:space="preserve"> до 2025</w:t>
      </w:r>
      <w:r w:rsidRPr="005477F1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B337ED">
        <w:rPr>
          <w:rFonts w:ascii="Times New Roman" w:hAnsi="Times New Roman" w:cs="Times New Roman"/>
          <w:sz w:val="28"/>
          <w:szCs w:val="28"/>
        </w:rPr>
        <w:t>.</w:t>
      </w:r>
    </w:p>
    <w:p w14:paraId="5DE013C8" w14:textId="6067F19D" w:rsidR="00F73640" w:rsidRDefault="00F73640" w:rsidP="0091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Инвестиционная стратегия </w:t>
      </w:r>
      <w:r w:rsidR="00E51294">
        <w:rPr>
          <w:rFonts w:ascii="Times New Roman" w:hAnsi="Times New Roman" w:cs="Times New Roman"/>
          <w:sz w:val="28"/>
          <w:szCs w:val="28"/>
        </w:rPr>
        <w:t>является</w:t>
      </w:r>
      <w:r w:rsidRPr="005477F1">
        <w:rPr>
          <w:rFonts w:ascii="Times New Roman" w:hAnsi="Times New Roman" w:cs="Times New Roman"/>
          <w:sz w:val="28"/>
          <w:szCs w:val="28"/>
        </w:rPr>
        <w:t xml:space="preserve"> не только инструментом среднесрочного планирования, но и документом, объединяющим интересы общества, бизнеса и власти для достижения стратегической цели</w:t>
      </w:r>
      <w:r w:rsidR="006B3B6F">
        <w:rPr>
          <w:rFonts w:ascii="Times New Roman" w:hAnsi="Times New Roman" w:cs="Times New Roman"/>
          <w:sz w:val="28"/>
          <w:szCs w:val="28"/>
        </w:rPr>
        <w:t xml:space="preserve"> -</w:t>
      </w:r>
      <w:r w:rsidRPr="005477F1">
        <w:rPr>
          <w:rFonts w:ascii="Times New Roman" w:hAnsi="Times New Roman" w:cs="Times New Roman"/>
          <w:sz w:val="28"/>
          <w:szCs w:val="28"/>
        </w:rPr>
        <w:t xml:space="preserve"> непрерывного, сбалансированного и безопасного развития города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="005E4E8D">
        <w:rPr>
          <w:rFonts w:ascii="Times New Roman" w:hAnsi="Times New Roman" w:cs="Times New Roman"/>
          <w:sz w:val="28"/>
          <w:szCs w:val="28"/>
        </w:rPr>
        <w:t>а</w:t>
      </w:r>
      <w:r w:rsidRPr="005477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63D8AA" w14:textId="77777777" w:rsidR="00F73640" w:rsidRDefault="00F73640" w:rsidP="00CF7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BD903" w14:textId="77777777" w:rsidR="00291F4E" w:rsidRPr="00E51294" w:rsidRDefault="00291F4E" w:rsidP="00E51294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94">
        <w:rPr>
          <w:rFonts w:ascii="Times New Roman" w:hAnsi="Times New Roman" w:cs="Times New Roman"/>
          <w:b/>
          <w:sz w:val="28"/>
          <w:szCs w:val="28"/>
        </w:rPr>
        <w:t>Определение приоритетных направлений</w:t>
      </w:r>
    </w:p>
    <w:p w14:paraId="64978084" w14:textId="77777777" w:rsidR="00D55C02" w:rsidRPr="00D55C02" w:rsidRDefault="00D55C02" w:rsidP="00D55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02">
        <w:rPr>
          <w:rFonts w:ascii="Times New Roman" w:hAnsi="Times New Roman" w:cs="Times New Roman"/>
          <w:sz w:val="28"/>
          <w:szCs w:val="28"/>
        </w:rPr>
        <w:t>Основной сценарий развития города по итогам комплексного исследования всех систем жизнедеятельности города с учетом мнения жителей изложены в Мастер-плане города Дербента, который разработан в 2019 году по итогам проведенного впервые в России открытого международного конкурса. В данном конкурсе приняли участие 26 архитектурных бюро и международных консорциумов из 10 стран. Таким образом Дербент стал первым городом в республике с полностью обновленными документами территориального планирования.</w:t>
      </w:r>
    </w:p>
    <w:p w14:paraId="232A40E4" w14:textId="73319BD5" w:rsidR="00D55C02" w:rsidRPr="00D55C02" w:rsidRDefault="00D55C02" w:rsidP="00D55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02">
        <w:rPr>
          <w:rFonts w:ascii="Times New Roman" w:hAnsi="Times New Roman" w:cs="Times New Roman"/>
          <w:sz w:val="28"/>
          <w:szCs w:val="28"/>
        </w:rPr>
        <w:t>Механизмами развития города служат участие его в различных национальных проектах и государственных программах Российской Федерации, государственная программа Республики Дагестан «Комплексное территориальное развитие муниципального образования «городской округ «город Дербент», утвержденная Постановлением Правительства Республики Дагестан от 11.04.2019 г. №78, а также план мероприятий по комплексному развитию г. Дербента до 2025 года, утвержденный Распоряжением Правительства РФ от 11.10.2021 г. №2853-р.</w:t>
      </w:r>
    </w:p>
    <w:p w14:paraId="7FF8E6DB" w14:textId="77777777" w:rsidR="00FA1F74" w:rsidRPr="00FA1F74" w:rsidRDefault="00FA1F74" w:rsidP="00FA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F74">
        <w:rPr>
          <w:rFonts w:ascii="Times New Roman" w:hAnsi="Times New Roman" w:cs="Times New Roman"/>
          <w:sz w:val="28"/>
          <w:szCs w:val="28"/>
        </w:rPr>
        <w:t xml:space="preserve">Планом мероприятий по комплексному развитию г. Дербента до 2025 года, утвержденным распоряжением Правительства Российской Федерации за номером 2853-р, предполагается реализация 85 проектов, с привлечением в 2021-2025 гг. финансирования в общем объеме 183 259,17 млн. рублей, в том числе частных инвестиций – 128 978,55 млн. рублей (или 70,4%). </w:t>
      </w:r>
    </w:p>
    <w:p w14:paraId="0ABD5DD1" w14:textId="77777777" w:rsidR="00FA1F74" w:rsidRPr="00FA1F74" w:rsidRDefault="00FA1F74" w:rsidP="00FA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F74">
        <w:rPr>
          <w:rFonts w:ascii="Times New Roman" w:hAnsi="Times New Roman" w:cs="Times New Roman"/>
          <w:sz w:val="28"/>
          <w:szCs w:val="28"/>
        </w:rPr>
        <w:t xml:space="preserve">За счет внебюджетных средств предполагается финансирование строительства жилья, административно-деловых и коммерческих зданий, коллективных средств размещения и объектов общественного питания. </w:t>
      </w:r>
    </w:p>
    <w:p w14:paraId="1DC4D0F4" w14:textId="2BA6898D" w:rsidR="00FA1F74" w:rsidRPr="00FA1F74" w:rsidRDefault="00FA1F74" w:rsidP="00FA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F74">
        <w:rPr>
          <w:rFonts w:ascii="Times New Roman" w:hAnsi="Times New Roman" w:cs="Times New Roman"/>
          <w:sz w:val="28"/>
          <w:szCs w:val="28"/>
        </w:rPr>
        <w:t>Якорным проектом является масштабный инвестиционный проект «Комплексное развитие территории микрорайона «Южный» города Дербента», а также проект комплексного развития территорий в микрорайоне Аваин-4.</w:t>
      </w:r>
    </w:p>
    <w:p w14:paraId="5423E444" w14:textId="1588B194" w:rsidR="00FA1F74" w:rsidRPr="00D55C02" w:rsidRDefault="00FA1F74" w:rsidP="00FA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F74">
        <w:rPr>
          <w:rFonts w:ascii="Times New Roman" w:hAnsi="Times New Roman" w:cs="Times New Roman"/>
          <w:sz w:val="28"/>
          <w:szCs w:val="28"/>
        </w:rPr>
        <w:t>Согласно Плану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F74">
        <w:rPr>
          <w:rFonts w:ascii="Times New Roman" w:hAnsi="Times New Roman" w:cs="Times New Roman"/>
          <w:sz w:val="28"/>
          <w:szCs w:val="28"/>
        </w:rPr>
        <w:t xml:space="preserve"> в 2021-2022 годах планируется привлечь из внебюджетных источников 10,4 млрд руб. При этом объем привлеченных инвестиций в 202</w:t>
      </w:r>
      <w:r w:rsidR="002F7173">
        <w:rPr>
          <w:rFonts w:ascii="Times New Roman" w:hAnsi="Times New Roman" w:cs="Times New Roman"/>
          <w:sz w:val="28"/>
          <w:szCs w:val="28"/>
        </w:rPr>
        <w:t>2</w:t>
      </w:r>
      <w:r w:rsidRPr="00FA1F74">
        <w:rPr>
          <w:rFonts w:ascii="Times New Roman" w:hAnsi="Times New Roman" w:cs="Times New Roman"/>
          <w:sz w:val="28"/>
          <w:szCs w:val="28"/>
        </w:rPr>
        <w:t xml:space="preserve"> году расчетно составил более </w:t>
      </w:r>
      <w:r w:rsidR="002F7173">
        <w:rPr>
          <w:rFonts w:ascii="Times New Roman" w:hAnsi="Times New Roman" w:cs="Times New Roman"/>
          <w:sz w:val="28"/>
          <w:szCs w:val="28"/>
        </w:rPr>
        <w:t>10</w:t>
      </w:r>
      <w:r w:rsidRPr="00FA1F74">
        <w:rPr>
          <w:rFonts w:ascii="Times New Roman" w:hAnsi="Times New Roman" w:cs="Times New Roman"/>
          <w:sz w:val="28"/>
          <w:szCs w:val="28"/>
        </w:rPr>
        <w:t xml:space="preserve"> млрд рублей.</w:t>
      </w:r>
    </w:p>
    <w:p w14:paraId="4744C121" w14:textId="77777777" w:rsidR="00FA1F74" w:rsidRDefault="00FA1F74" w:rsidP="00FA1F74">
      <w:pPr>
        <w:pStyle w:val="ac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F4D11" w14:textId="66C5A480" w:rsidR="00017FA7" w:rsidRPr="00E51294" w:rsidRDefault="00017FA7" w:rsidP="00E51294">
      <w:pPr>
        <w:pStyle w:val="ac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94">
        <w:rPr>
          <w:rFonts w:ascii="Times New Roman" w:hAnsi="Times New Roman" w:cs="Times New Roman"/>
          <w:b/>
          <w:sz w:val="28"/>
          <w:szCs w:val="28"/>
        </w:rPr>
        <w:lastRenderedPageBreak/>
        <w:t>Туризм</w:t>
      </w:r>
    </w:p>
    <w:p w14:paraId="163C44A5" w14:textId="77777777" w:rsidR="00017FA7" w:rsidRPr="00017FA7" w:rsidRDefault="00017FA7" w:rsidP="00017FA7">
      <w:pPr>
        <w:pStyle w:val="22"/>
        <w:ind w:firstLine="720"/>
        <w:rPr>
          <w:sz w:val="28"/>
          <w:szCs w:val="28"/>
        </w:rPr>
      </w:pPr>
      <w:r w:rsidRPr="00017FA7">
        <w:rPr>
          <w:sz w:val="28"/>
          <w:szCs w:val="28"/>
        </w:rPr>
        <w:t>Из всех регионов Дагестана именно Южный Дагестан с центром в городе Дербенте имеет наиболее ясные перспективы для развития въездного туризма. В регионе сложилось уникальное сочетание природного, историко-культурного, религиозного и археологического потенциала для развития туризма в сочетании со сравнительно благополучной социально-политической обстановкой.</w:t>
      </w:r>
    </w:p>
    <w:p w14:paraId="212232A7" w14:textId="664A4427" w:rsidR="00017FA7" w:rsidRPr="00140983" w:rsidRDefault="00017FA7" w:rsidP="00600772">
      <w:pPr>
        <w:pStyle w:val="22"/>
        <w:ind w:firstLine="0"/>
        <w:rPr>
          <w:sz w:val="28"/>
          <w:szCs w:val="28"/>
        </w:rPr>
      </w:pPr>
      <w:r w:rsidRPr="00140983">
        <w:rPr>
          <w:sz w:val="28"/>
          <w:szCs w:val="28"/>
        </w:rPr>
        <w:t>Благодаря качественным преобразованиям поток туристов в 20</w:t>
      </w:r>
      <w:r w:rsidR="00F41775" w:rsidRPr="00140983">
        <w:rPr>
          <w:sz w:val="28"/>
          <w:szCs w:val="28"/>
        </w:rPr>
        <w:t>2</w:t>
      </w:r>
      <w:r w:rsidR="002F7173">
        <w:rPr>
          <w:sz w:val="28"/>
          <w:szCs w:val="28"/>
        </w:rPr>
        <w:t>2</w:t>
      </w:r>
      <w:r w:rsidRPr="00140983">
        <w:rPr>
          <w:sz w:val="28"/>
          <w:szCs w:val="28"/>
        </w:rPr>
        <w:t xml:space="preserve"> год</w:t>
      </w:r>
      <w:r w:rsidR="00F41775" w:rsidRPr="00140983">
        <w:rPr>
          <w:sz w:val="28"/>
          <w:szCs w:val="28"/>
        </w:rPr>
        <w:t>у</w:t>
      </w:r>
      <w:r w:rsidRPr="00140983">
        <w:rPr>
          <w:sz w:val="28"/>
          <w:szCs w:val="28"/>
        </w:rPr>
        <w:t xml:space="preserve"> значительно увеличился. Так, за 20</w:t>
      </w:r>
      <w:r w:rsidR="00F41775" w:rsidRPr="00140983">
        <w:rPr>
          <w:sz w:val="28"/>
          <w:szCs w:val="28"/>
        </w:rPr>
        <w:t>2</w:t>
      </w:r>
      <w:r w:rsidR="002F7173">
        <w:rPr>
          <w:sz w:val="28"/>
          <w:szCs w:val="28"/>
        </w:rPr>
        <w:t>2</w:t>
      </w:r>
      <w:r w:rsidRPr="00140983">
        <w:rPr>
          <w:sz w:val="28"/>
          <w:szCs w:val="28"/>
        </w:rPr>
        <w:t xml:space="preserve"> год Дербент посетило более </w:t>
      </w:r>
      <w:r w:rsidR="00600772" w:rsidRPr="00140983">
        <w:rPr>
          <w:sz w:val="28"/>
          <w:szCs w:val="28"/>
        </w:rPr>
        <w:t>30</w:t>
      </w:r>
      <w:r w:rsidRPr="00140983">
        <w:rPr>
          <w:sz w:val="28"/>
          <w:szCs w:val="28"/>
        </w:rPr>
        <w:t>0 тысяч человек</w:t>
      </w:r>
      <w:r w:rsidR="00600772" w:rsidRPr="00140983">
        <w:rPr>
          <w:sz w:val="28"/>
          <w:szCs w:val="28"/>
        </w:rPr>
        <w:t>.</w:t>
      </w:r>
      <w:r w:rsidR="00F82D4B" w:rsidRPr="00140983">
        <w:rPr>
          <w:sz w:val="28"/>
          <w:szCs w:val="28"/>
        </w:rPr>
        <w:t xml:space="preserve"> В 202</w:t>
      </w:r>
      <w:r w:rsidR="002F7173">
        <w:rPr>
          <w:sz w:val="28"/>
          <w:szCs w:val="28"/>
        </w:rPr>
        <w:t>3</w:t>
      </w:r>
      <w:r w:rsidR="00F82D4B" w:rsidRPr="00140983">
        <w:rPr>
          <w:sz w:val="28"/>
          <w:szCs w:val="28"/>
        </w:rPr>
        <w:t xml:space="preserve"> году ожидается вдвое больше.</w:t>
      </w:r>
      <w:r w:rsidR="00600772" w:rsidRPr="00140983">
        <w:rPr>
          <w:sz w:val="28"/>
          <w:szCs w:val="28"/>
        </w:rPr>
        <w:t xml:space="preserve"> </w:t>
      </w:r>
    </w:p>
    <w:p w14:paraId="37FDF9CC" w14:textId="77777777" w:rsidR="00E51294" w:rsidRDefault="00017FA7" w:rsidP="00017FA7">
      <w:pPr>
        <w:pStyle w:val="22"/>
        <w:ind w:firstLine="720"/>
        <w:rPr>
          <w:sz w:val="28"/>
          <w:szCs w:val="28"/>
        </w:rPr>
      </w:pPr>
      <w:r w:rsidRPr="00017FA7">
        <w:rPr>
          <w:sz w:val="28"/>
          <w:szCs w:val="28"/>
        </w:rPr>
        <w:t xml:space="preserve">Подготовлен и передан в Минтуризма РД перечень объектов для включения в Федеральную целевую программу «Развитие внутреннего и въездного туризма в Российской Федерации». </w:t>
      </w:r>
    </w:p>
    <w:p w14:paraId="2564EBBD" w14:textId="3F8A067C" w:rsidR="00756E50" w:rsidRDefault="00017FA7" w:rsidP="00756E50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E50">
        <w:rPr>
          <w:rFonts w:ascii="Times New Roman" w:hAnsi="Times New Roman" w:cs="Times New Roman"/>
          <w:color w:val="000000" w:themeColor="text1"/>
          <w:sz w:val="28"/>
          <w:szCs w:val="28"/>
        </w:rPr>
        <w:t>Сдан в эксплуатацию ряд объект</w:t>
      </w:r>
      <w:r w:rsidR="00F82D4B" w:rsidRPr="007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туристической инфраструктуры, среди которых </w:t>
      </w:r>
      <w:r w:rsidR="002F7173">
        <w:rPr>
          <w:rFonts w:ascii="Times New Roman" w:hAnsi="Times New Roman" w:cs="Times New Roman"/>
          <w:color w:val="000000" w:themeColor="text1"/>
          <w:sz w:val="28"/>
          <w:szCs w:val="28"/>
        </w:rPr>
        <w:t>11 гостиниц</w:t>
      </w:r>
      <w:r w:rsidR="00F82D4B" w:rsidRPr="007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56E50">
        <w:rPr>
          <w:rFonts w:ascii="Times New Roman" w:hAnsi="Times New Roman" w:cs="Times New Roman"/>
          <w:color w:val="000000" w:themeColor="text1"/>
          <w:sz w:val="28"/>
          <w:szCs w:val="28"/>
        </w:rPr>
        <w:t>открыт летний ресторан «</w:t>
      </w:r>
      <w:r w:rsidR="00F82D4B" w:rsidRPr="00756E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Villa</w:t>
      </w:r>
      <w:r w:rsidRPr="00756E50">
        <w:rPr>
          <w:rFonts w:ascii="Times New Roman" w:hAnsi="Times New Roman" w:cs="Times New Roman"/>
          <w:color w:val="000000" w:themeColor="text1"/>
          <w:sz w:val="28"/>
          <w:szCs w:val="28"/>
        </w:rPr>
        <w:t>», ресторан у крепости «</w:t>
      </w:r>
      <w:r w:rsidR="00E32135" w:rsidRPr="00756E50">
        <w:rPr>
          <w:rFonts w:ascii="Times New Roman" w:hAnsi="Times New Roman" w:cs="Times New Roman"/>
          <w:color w:val="000000" w:themeColor="text1"/>
          <w:sz w:val="28"/>
          <w:szCs w:val="28"/>
        </w:rPr>
        <w:t>Нарын-кала».</w:t>
      </w:r>
      <w:r w:rsidRPr="007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E50" w:rsidRPr="0075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</w:t>
      </w:r>
      <w:r w:rsidR="0075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01.01.202</w:t>
      </w:r>
      <w:r w:rsidR="002F7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56E50" w:rsidRPr="0075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в городском округе «город Дербент» функционир</w:t>
      </w:r>
      <w:r w:rsidR="0075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ует</w:t>
      </w:r>
      <w:r w:rsidR="00756E50" w:rsidRPr="0075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5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</w:t>
      </w:r>
      <w:r w:rsidR="00756E50" w:rsidRPr="0075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коллективных средств размещения, включая гостевые дома, хостелы и этно</w:t>
      </w:r>
      <w:r w:rsidR="0075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гостиницы.</w:t>
      </w:r>
      <w:r w:rsidR="00756E50" w:rsidRPr="0075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Общее количество койко-мест – </w:t>
      </w:r>
      <w:r w:rsidR="00A15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756E50" w:rsidRPr="0075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00.</w:t>
      </w:r>
    </w:p>
    <w:p w14:paraId="2BB48954" w14:textId="31381A6F" w:rsidR="00017FA7" w:rsidRDefault="00017FA7" w:rsidP="00756E5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разработаны и действуют 10 экскурсий различной направленности. </w:t>
      </w:r>
    </w:p>
    <w:p w14:paraId="480522EC" w14:textId="77777777" w:rsidR="00756E50" w:rsidRPr="00756E50" w:rsidRDefault="00756E50" w:rsidP="00756E50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756E5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 Дербенте заработали новые туристические маршруты, активно развивается гостиничный бизнес, проводится профессиональное обучение гидов и обслуживающего персонала. Здесь выстраивается внятная логистика, внедряются различные мобильные приложения для популяризации уникальных исторических и архитектурных памятников древнего города.</w:t>
      </w:r>
    </w:p>
    <w:p w14:paraId="0819958C" w14:textId="77777777" w:rsidR="00BC47AC" w:rsidRPr="00017FA7" w:rsidRDefault="00BC47AC" w:rsidP="00BC47AC">
      <w:pPr>
        <w:pStyle w:val="22"/>
        <w:ind w:firstLine="720"/>
        <w:rPr>
          <w:sz w:val="28"/>
          <w:szCs w:val="28"/>
        </w:rPr>
      </w:pPr>
      <w:r>
        <w:rPr>
          <w:sz w:val="28"/>
          <w:szCs w:val="28"/>
        </w:rPr>
        <w:t>Дербент – крупный туристический центр Дагестана и Северного Кавказа. Необходимо отметить уникальность главных исторических памятников Дербента – древних военно-оборонительных конструкций, которые по своей монументальности, грандиозности, инженерным и архитектурно-художественным качествам являются единственными в мире среди дошедших до наших дней древних фортификационных сооружений.</w:t>
      </w:r>
      <w:r w:rsidR="00A345C0">
        <w:rPr>
          <w:sz w:val="28"/>
          <w:szCs w:val="28"/>
        </w:rPr>
        <w:t xml:space="preserve"> </w:t>
      </w:r>
      <w:r w:rsidR="00583439" w:rsidRPr="008A1C7D">
        <w:rPr>
          <w:sz w:val="28"/>
          <w:szCs w:val="28"/>
        </w:rPr>
        <w:t xml:space="preserve">На территории города располагаются </w:t>
      </w:r>
      <w:r w:rsidR="008A1C7D" w:rsidRPr="008A1C7D">
        <w:rPr>
          <w:sz w:val="28"/>
          <w:szCs w:val="28"/>
        </w:rPr>
        <w:t>46</w:t>
      </w:r>
      <w:r w:rsidR="00583439" w:rsidRPr="008A1C7D">
        <w:rPr>
          <w:sz w:val="28"/>
          <w:szCs w:val="28"/>
        </w:rPr>
        <w:t xml:space="preserve"> объектов культурного наследия</w:t>
      </w:r>
      <w:r w:rsidR="008A1C7D">
        <w:rPr>
          <w:sz w:val="28"/>
          <w:szCs w:val="28"/>
        </w:rPr>
        <w:t>.</w:t>
      </w:r>
      <w:r w:rsidR="00A345C0">
        <w:rPr>
          <w:sz w:val="28"/>
          <w:szCs w:val="28"/>
        </w:rPr>
        <w:t xml:space="preserve"> </w:t>
      </w:r>
      <w:r w:rsidR="00583439" w:rsidRPr="003F6815">
        <w:rPr>
          <w:sz w:val="28"/>
          <w:szCs w:val="28"/>
        </w:rPr>
        <w:t xml:space="preserve">Указом Президента РФ от 20 февраля </w:t>
      </w:r>
      <w:smartTag w:uri="urn:schemas-microsoft-com:office:smarttags" w:element="metricconverter">
        <w:smartTagPr>
          <w:attr w:name="ProductID" w:val="1995 г"/>
        </w:smartTagPr>
        <w:r w:rsidR="00583439" w:rsidRPr="003F6815">
          <w:rPr>
            <w:sz w:val="28"/>
            <w:szCs w:val="28"/>
          </w:rPr>
          <w:t>1995 г</w:t>
        </w:r>
      </w:smartTag>
      <w:r w:rsidR="00583439" w:rsidRPr="003F6815">
        <w:rPr>
          <w:sz w:val="28"/>
          <w:szCs w:val="28"/>
        </w:rPr>
        <w:t>. № 176 Дербентский историко-архитектурный и художественный музей-заповедник включен в перечень объектов исторического и культурного наследия федерального (общероссийского) значения.</w:t>
      </w:r>
      <w:r w:rsidR="00A34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2003 году архитектурный ансамбль «Цитадель, старый город и крепостные сооружения Дербента» включен в перечень лучших архитектурных памятников мира Всемирного культурного наследия ЮНЕСКО. </w:t>
      </w:r>
    </w:p>
    <w:p w14:paraId="62A24C7F" w14:textId="30AF0294" w:rsidR="00FF2F70" w:rsidRPr="00FF2F70" w:rsidRDefault="00FF2F70" w:rsidP="00FF2F70">
      <w:pPr>
        <w:pStyle w:val="22"/>
        <w:ind w:firstLine="720"/>
        <w:rPr>
          <w:sz w:val="28"/>
          <w:szCs w:val="28"/>
        </w:rPr>
      </w:pPr>
      <w:r w:rsidRPr="00FF2F70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20</w:t>
      </w:r>
      <w:r w:rsidR="004A572B">
        <w:rPr>
          <w:sz w:val="28"/>
          <w:szCs w:val="28"/>
        </w:rPr>
        <w:t>2</w:t>
      </w:r>
      <w:r w:rsidR="00A156C7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FF2F70">
        <w:rPr>
          <w:sz w:val="28"/>
          <w:szCs w:val="28"/>
        </w:rPr>
        <w:t xml:space="preserve"> администрацией города был осуществлен ряд мероприятий, направленных на развитие туризма в городе Дербенте</w:t>
      </w:r>
      <w:r w:rsidR="00EF31DA">
        <w:rPr>
          <w:sz w:val="28"/>
          <w:szCs w:val="28"/>
        </w:rPr>
        <w:t>, в том числе</w:t>
      </w:r>
      <w:r w:rsidRPr="00FF2F70">
        <w:rPr>
          <w:sz w:val="28"/>
          <w:szCs w:val="28"/>
        </w:rPr>
        <w:t xml:space="preserve">: </w:t>
      </w:r>
    </w:p>
    <w:p w14:paraId="075D8639" w14:textId="77777777" w:rsidR="00FF2F70" w:rsidRPr="00FF2F70" w:rsidRDefault="00FF2F70" w:rsidP="00E51294">
      <w:pPr>
        <w:pStyle w:val="22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FF2F70">
        <w:rPr>
          <w:sz w:val="28"/>
          <w:szCs w:val="28"/>
        </w:rPr>
        <w:t>разработаны новые уникальные маршруты по места</w:t>
      </w:r>
      <w:r>
        <w:rPr>
          <w:sz w:val="28"/>
          <w:szCs w:val="28"/>
        </w:rPr>
        <w:t xml:space="preserve">м туристского показа </w:t>
      </w:r>
      <w:r w:rsidR="00E51294">
        <w:rPr>
          <w:sz w:val="28"/>
          <w:szCs w:val="28"/>
        </w:rPr>
        <w:t>Р</w:t>
      </w:r>
      <w:r>
        <w:rPr>
          <w:sz w:val="28"/>
          <w:szCs w:val="28"/>
        </w:rPr>
        <w:t>еспублики;</w:t>
      </w:r>
    </w:p>
    <w:p w14:paraId="29F2E345" w14:textId="77777777" w:rsidR="00FF2F70" w:rsidRPr="00FF2F70" w:rsidRDefault="00FF2F70" w:rsidP="009B2F41">
      <w:pPr>
        <w:pStyle w:val="22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FF2F70">
        <w:rPr>
          <w:sz w:val="28"/>
          <w:szCs w:val="28"/>
        </w:rPr>
        <w:t xml:space="preserve">открыты туристические агентства, осуществляющие свою деятельность на территории города, с которыми заключены соглашения о </w:t>
      </w:r>
      <w:r>
        <w:rPr>
          <w:sz w:val="28"/>
          <w:szCs w:val="28"/>
        </w:rPr>
        <w:t>взаимодействии и сотрудничестве;</w:t>
      </w:r>
    </w:p>
    <w:p w14:paraId="66058822" w14:textId="77777777" w:rsidR="00FF2F70" w:rsidRPr="00FF2F70" w:rsidRDefault="00FF2F70" w:rsidP="009B2F41">
      <w:pPr>
        <w:pStyle w:val="22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FF2F70">
        <w:rPr>
          <w:sz w:val="28"/>
          <w:szCs w:val="28"/>
        </w:rPr>
        <w:t>достигнута договоренность с ведущим туристским оператором на территории Российской Федерации «СoralTravel» (Корал Трэвел) об открытии дополнительного офис</w:t>
      </w:r>
      <w:r>
        <w:rPr>
          <w:sz w:val="28"/>
          <w:szCs w:val="28"/>
        </w:rPr>
        <w:t>а на территории города Дербента;</w:t>
      </w:r>
    </w:p>
    <w:p w14:paraId="7D4477C9" w14:textId="77777777" w:rsidR="004A572B" w:rsidRDefault="004A572B" w:rsidP="001432BC">
      <w:pPr>
        <w:pStyle w:val="22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4A572B">
        <w:rPr>
          <w:sz w:val="28"/>
          <w:szCs w:val="28"/>
        </w:rPr>
        <w:t>модернизация</w:t>
      </w:r>
      <w:r w:rsidR="00FF2F70" w:rsidRPr="004A572B">
        <w:rPr>
          <w:sz w:val="28"/>
          <w:szCs w:val="28"/>
        </w:rPr>
        <w:t xml:space="preserve"> пляжей и мест массового отдыха населения </w:t>
      </w:r>
    </w:p>
    <w:p w14:paraId="46B44864" w14:textId="77777777" w:rsidR="00FF2F70" w:rsidRDefault="00FF2F70" w:rsidP="00FF1D60">
      <w:pPr>
        <w:pStyle w:val="22"/>
        <w:ind w:firstLine="720"/>
        <w:rPr>
          <w:sz w:val="28"/>
          <w:szCs w:val="28"/>
        </w:rPr>
      </w:pPr>
    </w:p>
    <w:p w14:paraId="0D49ED3D" w14:textId="77777777" w:rsidR="00FF2F70" w:rsidRPr="009B2F41" w:rsidRDefault="00FF2F70" w:rsidP="009B2F41">
      <w:pPr>
        <w:pStyle w:val="ac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41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14:paraId="681EE685" w14:textId="77777777" w:rsidR="00AE0EE1" w:rsidRDefault="000C2B7D" w:rsidP="000C2B7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Изменение социальных и имущественных отношений в последние десятилетия обусловило трансформацию требований, предъявляемых населением города к качеству функционирования городского транспорта.</w:t>
      </w:r>
    </w:p>
    <w:p w14:paraId="047E605A" w14:textId="77777777" w:rsidR="005D0D43" w:rsidRPr="00D30D2B" w:rsidRDefault="005D0D43" w:rsidP="005D0D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>Дербент является важнейшим транспортным узлом. По его территории проходит автомагистраль федерального значения «Кавказ» и железная дорога, связывающая Россию с Аз</w:t>
      </w:r>
      <w:r>
        <w:rPr>
          <w:rFonts w:ascii="Times New Roman" w:hAnsi="Times New Roman" w:cs="Times New Roman"/>
          <w:sz w:val="28"/>
          <w:szCs w:val="28"/>
        </w:rPr>
        <w:t>ербайджаном и далее – с Ираном.</w:t>
      </w:r>
    </w:p>
    <w:p w14:paraId="7F42FC9C" w14:textId="77777777" w:rsidR="005D0D43" w:rsidRDefault="005D0D43" w:rsidP="005D0D4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37BF6">
        <w:rPr>
          <w:rFonts w:ascii="Times New Roman" w:hAnsi="Times New Roman"/>
          <w:sz w:val="28"/>
          <w:szCs w:val="28"/>
        </w:rPr>
        <w:t>Протяженность автомобильных</w:t>
      </w:r>
      <w:r w:rsidRPr="00212BF6">
        <w:rPr>
          <w:rFonts w:ascii="Times New Roman" w:hAnsi="Times New Roman"/>
          <w:sz w:val="28"/>
          <w:szCs w:val="28"/>
        </w:rPr>
        <w:t xml:space="preserve"> дорог городского округа составляет 1</w:t>
      </w:r>
      <w:r>
        <w:rPr>
          <w:rFonts w:ascii="Times New Roman" w:hAnsi="Times New Roman"/>
          <w:sz w:val="28"/>
          <w:szCs w:val="28"/>
        </w:rPr>
        <w:t>84</w:t>
      </w:r>
      <w:r w:rsidRPr="00212BF6">
        <w:rPr>
          <w:rFonts w:ascii="Times New Roman" w:hAnsi="Times New Roman"/>
          <w:sz w:val="28"/>
          <w:szCs w:val="28"/>
        </w:rPr>
        <w:t> км, из них федерального значения -11 км и местного значения - 1</w:t>
      </w:r>
      <w:r>
        <w:rPr>
          <w:rFonts w:ascii="Times New Roman" w:hAnsi="Times New Roman"/>
          <w:sz w:val="28"/>
          <w:szCs w:val="28"/>
        </w:rPr>
        <w:t>73</w:t>
      </w:r>
      <w:r w:rsidRPr="00212BF6">
        <w:rPr>
          <w:rFonts w:ascii="Times New Roman" w:hAnsi="Times New Roman"/>
          <w:sz w:val="28"/>
          <w:szCs w:val="28"/>
        </w:rPr>
        <w:t xml:space="preserve"> км. Доля  протяженности автомобильных дорог с  твердым покрытием в общей протяженности  автомобильных дорог общего  пользования местного значения составляет 56,5%.</w:t>
      </w:r>
    </w:p>
    <w:p w14:paraId="47E1FB69" w14:textId="77777777" w:rsidR="000C2B7D" w:rsidRDefault="000C2B7D" w:rsidP="000C2B7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 xml:space="preserve">Относительная перенасыщенность транспортными средствами автомобильных дорог, а также особенности уличного устройства города, в определенной </w:t>
      </w:r>
      <w:r w:rsidR="009B2F41">
        <w:rPr>
          <w:rFonts w:ascii="Times New Roman" w:hAnsi="Times New Roman"/>
          <w:sz w:val="28"/>
          <w:szCs w:val="28"/>
        </w:rPr>
        <w:t xml:space="preserve">степени </w:t>
      </w:r>
      <w:r w:rsidRPr="00212BF6">
        <w:rPr>
          <w:rFonts w:ascii="Times New Roman" w:hAnsi="Times New Roman"/>
          <w:sz w:val="28"/>
          <w:szCs w:val="28"/>
        </w:rPr>
        <w:t>затрудняют их пропускную способность (в особенности на въездных магистралях), что снижает уровень безопасности дорожного движения, во многом ограничивающий возможнос</w:t>
      </w:r>
      <w:r>
        <w:rPr>
          <w:rFonts w:ascii="Times New Roman" w:hAnsi="Times New Roman"/>
          <w:sz w:val="28"/>
          <w:szCs w:val="28"/>
        </w:rPr>
        <w:t>ти городского развития.</w:t>
      </w:r>
    </w:p>
    <w:p w14:paraId="4376C608" w14:textId="1DBAB78A" w:rsidR="00DE461F" w:rsidRDefault="00DE461F" w:rsidP="00DE4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>Транспортная отрасль города представлена автотранспортным</w:t>
      </w:r>
      <w:r w:rsidR="00EF31DA">
        <w:rPr>
          <w:rFonts w:ascii="Times New Roman" w:hAnsi="Times New Roman" w:cs="Times New Roman"/>
          <w:sz w:val="28"/>
          <w:szCs w:val="28"/>
        </w:rPr>
        <w:t>и</w:t>
      </w:r>
      <w:r w:rsidRPr="00574F4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F31DA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DA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«Дербентгортранс»</w:t>
      </w:r>
      <w:r w:rsidR="00EF31DA">
        <w:rPr>
          <w:rFonts w:ascii="Times New Roman" w:hAnsi="Times New Roman" w:cs="Times New Roman"/>
          <w:sz w:val="28"/>
          <w:szCs w:val="28"/>
        </w:rPr>
        <w:t xml:space="preserve"> и ОАО «Дербентское ПАТП»</w:t>
      </w:r>
      <w:r w:rsidRPr="00574F44">
        <w:rPr>
          <w:rFonts w:ascii="Times New Roman" w:hAnsi="Times New Roman" w:cs="Times New Roman"/>
          <w:sz w:val="28"/>
          <w:szCs w:val="28"/>
        </w:rPr>
        <w:t>, обеспечивающим</w:t>
      </w:r>
      <w:r w:rsidR="00EF31DA">
        <w:rPr>
          <w:rFonts w:ascii="Times New Roman" w:hAnsi="Times New Roman" w:cs="Times New Roman"/>
          <w:sz w:val="28"/>
          <w:szCs w:val="28"/>
        </w:rPr>
        <w:t>и</w:t>
      </w:r>
      <w:r w:rsidRPr="00574F44">
        <w:rPr>
          <w:rFonts w:ascii="Times New Roman" w:hAnsi="Times New Roman" w:cs="Times New Roman"/>
          <w:sz w:val="28"/>
          <w:szCs w:val="28"/>
        </w:rPr>
        <w:t xml:space="preserve"> </w:t>
      </w:r>
      <w:r w:rsidR="00EF31DA" w:rsidRPr="00574F44">
        <w:rPr>
          <w:rFonts w:ascii="Times New Roman" w:hAnsi="Times New Roman" w:cs="Times New Roman"/>
          <w:sz w:val="28"/>
          <w:szCs w:val="28"/>
        </w:rPr>
        <w:t>пассажирски</w:t>
      </w:r>
      <w:r w:rsidR="00EF31DA">
        <w:rPr>
          <w:rFonts w:ascii="Times New Roman" w:hAnsi="Times New Roman" w:cs="Times New Roman"/>
          <w:sz w:val="28"/>
          <w:szCs w:val="28"/>
        </w:rPr>
        <w:t>е</w:t>
      </w:r>
      <w:r w:rsidR="00EF31DA" w:rsidRPr="00574F44">
        <w:rPr>
          <w:rFonts w:ascii="Times New Roman" w:hAnsi="Times New Roman" w:cs="Times New Roman"/>
          <w:sz w:val="28"/>
          <w:szCs w:val="28"/>
        </w:rPr>
        <w:t xml:space="preserve"> </w:t>
      </w:r>
      <w:r w:rsidR="00EF31DA">
        <w:rPr>
          <w:rFonts w:ascii="Times New Roman" w:hAnsi="Times New Roman" w:cs="Times New Roman"/>
          <w:sz w:val="28"/>
          <w:szCs w:val="28"/>
        </w:rPr>
        <w:t>п</w:t>
      </w:r>
      <w:r w:rsidR="00EF31DA" w:rsidRPr="00574F44">
        <w:rPr>
          <w:rFonts w:ascii="Times New Roman" w:hAnsi="Times New Roman" w:cs="Times New Roman"/>
          <w:sz w:val="28"/>
          <w:szCs w:val="28"/>
        </w:rPr>
        <w:t>еревозк</w:t>
      </w:r>
      <w:r w:rsidR="00EF31DA">
        <w:rPr>
          <w:rFonts w:ascii="Times New Roman" w:hAnsi="Times New Roman" w:cs="Times New Roman"/>
          <w:sz w:val="28"/>
          <w:szCs w:val="28"/>
        </w:rPr>
        <w:t>и по 11 маршрутам общественного транспорта</w:t>
      </w:r>
      <w:r w:rsidR="00EF31DA" w:rsidRPr="00574F44">
        <w:rPr>
          <w:rFonts w:ascii="Times New Roman" w:hAnsi="Times New Roman" w:cs="Times New Roman"/>
          <w:sz w:val="28"/>
          <w:szCs w:val="28"/>
        </w:rPr>
        <w:t xml:space="preserve"> </w:t>
      </w:r>
      <w:r w:rsidRPr="00574F4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образования. </w:t>
      </w:r>
    </w:p>
    <w:p w14:paraId="1F1FE54D" w14:textId="25AC8F58" w:rsidR="00EF31DA" w:rsidRDefault="00EF31DA" w:rsidP="00DE4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1DA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 городского округа «город Дербент» завершает разработку документов транспортного планирования, приступает к реализации муниципальной программы комплексного развития транспортной инфраструктуры (ПКРТИ), комплексной схемы организации дорожного движения (КСОДД) и комплексной схемы обслуживания населения пассажирским транспортом общего пользования (КСОТ). В рамках реализации КСОТ планируется проведение оптимизации сети муниципальных маршрутов, использование на городских маршрутах новых автобусов </w:t>
      </w:r>
      <w:r w:rsidRPr="00EF31DA">
        <w:rPr>
          <w:rFonts w:ascii="Times New Roman" w:hAnsi="Times New Roman" w:cs="Times New Roman"/>
          <w:sz w:val="28"/>
          <w:szCs w:val="28"/>
        </w:rPr>
        <w:lastRenderedPageBreak/>
        <w:t>среднего и большого класса, переход на контрактную систему организации регулярных перевозок и применение регулируемых тарифов.</w:t>
      </w:r>
    </w:p>
    <w:p w14:paraId="3E980769" w14:textId="4BA44544" w:rsidR="001A1E85" w:rsidRDefault="00034CD3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 xml:space="preserve">Целью муниципальной политики в области развития транспортного комплекса является повышение надежности и устойчивости функционирования экологически ориентированной транспортной системы, обеспечивающей равный доступ к услугам муниципального транспорта всем слоям населения, а также увеличение доходной части бюджета за счет оптимизации функционирования транспортно-логистического комплекса. </w:t>
      </w:r>
    </w:p>
    <w:p w14:paraId="69610D33" w14:textId="77777777" w:rsidR="00761396" w:rsidRDefault="00761396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44575C" w14:textId="77777777" w:rsidR="00CE4D00" w:rsidRDefault="00CE4D00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7D84B9A" w14:textId="77777777" w:rsidR="00CE4D00" w:rsidRDefault="00CE4D00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D90AFD" w14:textId="77777777" w:rsidR="00CE4D00" w:rsidRDefault="00CE4D00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878705" w14:textId="77777777" w:rsidR="00CE4D00" w:rsidRDefault="00CE4D00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538EFF" w14:textId="77777777" w:rsidR="00FF2F70" w:rsidRPr="009B2F41" w:rsidRDefault="00FF2F70" w:rsidP="009B2F41">
      <w:pPr>
        <w:pStyle w:val="ac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41">
        <w:rPr>
          <w:rFonts w:ascii="Times New Roman" w:hAnsi="Times New Roman" w:cs="Times New Roman"/>
          <w:b/>
          <w:sz w:val="28"/>
          <w:szCs w:val="28"/>
        </w:rPr>
        <w:t>Связь</w:t>
      </w:r>
      <w:r w:rsidR="00427167">
        <w:rPr>
          <w:rFonts w:ascii="Times New Roman" w:hAnsi="Times New Roman" w:cs="Times New Roman"/>
          <w:b/>
          <w:sz w:val="28"/>
          <w:szCs w:val="28"/>
        </w:rPr>
        <w:t>, сети</w:t>
      </w:r>
    </w:p>
    <w:p w14:paraId="66A1D814" w14:textId="77777777" w:rsidR="001A1E85" w:rsidRPr="00212BF6" w:rsidRDefault="001A1E85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Услуги сотовой связи на территории города Дербента предоставляют 3 компани</w:t>
      </w:r>
      <w:r w:rsidR="009B2F41">
        <w:rPr>
          <w:rFonts w:ascii="Times New Roman" w:hAnsi="Times New Roman"/>
          <w:sz w:val="28"/>
          <w:szCs w:val="28"/>
        </w:rPr>
        <w:t>и</w:t>
      </w:r>
      <w:r w:rsidRPr="00212BF6">
        <w:rPr>
          <w:rFonts w:ascii="Times New Roman" w:hAnsi="Times New Roman"/>
          <w:sz w:val="28"/>
          <w:szCs w:val="28"/>
        </w:rPr>
        <w:t xml:space="preserve"> (ОАО «Мобильные ТелеСистемы» (МТС), ОАО «ВымпелКом» (Билайн), ПАО «Мегафон»).</w:t>
      </w:r>
    </w:p>
    <w:p w14:paraId="69EB5273" w14:textId="77777777" w:rsidR="001A1E85" w:rsidRPr="00212BF6" w:rsidRDefault="001A1E85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Помимо операторов мобильной связи услуги доступа к сети интернет в городе также оказываются посредством 6 пунктов коллективного доступа (провайдеров).</w:t>
      </w:r>
    </w:p>
    <w:p w14:paraId="03C70828" w14:textId="77777777" w:rsidR="001A1E85" w:rsidRDefault="001A1E85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Крупными темпами</w:t>
      </w:r>
      <w:r w:rsidRPr="00212BF6">
        <w:rPr>
          <w:rFonts w:ascii="Times New Roman" w:hAnsi="Times New Roman"/>
          <w:sz w:val="28"/>
          <w:szCs w:val="28"/>
        </w:rPr>
        <w:t xml:space="preserve"> осуществляется информатизация города. Большинство крупных предприятий и учреждений органов власти и управления имеют официальные сайты. Функционируют общегородские информационные интернет-порталы, в том числе официальный сайт Администрации города Дербента (</w:t>
      </w:r>
      <w:hyperlink r:id="rId8" w:history="1">
        <w:r w:rsidRPr="009B2F41">
          <w:rPr>
            <w:rStyle w:val="a3"/>
            <w:rFonts w:ascii="Times New Roman" w:hAnsi="Times New Roman"/>
            <w:sz w:val="28"/>
            <w:szCs w:val="28"/>
          </w:rPr>
          <w:t>http://derbent.ru</w:t>
        </w:r>
      </w:hyperlink>
      <w:r w:rsidRPr="00212BF6">
        <w:rPr>
          <w:rFonts w:ascii="Times New Roman" w:hAnsi="Times New Roman"/>
          <w:sz w:val="28"/>
          <w:szCs w:val="28"/>
        </w:rPr>
        <w:t>). Современные информационные технологии широко применяются в сферах занятости и социальной защиты, муниципальном управлении (система электронного документооборота).</w:t>
      </w:r>
    </w:p>
    <w:p w14:paraId="05909C1C" w14:textId="77777777" w:rsidR="009B49E1" w:rsidRPr="00DE0AA6" w:rsidRDefault="00DE0AA6" w:rsidP="009B49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рассматривает как одно из наиболее п</w:t>
      </w:r>
      <w:r w:rsidRPr="00DE0AA6">
        <w:rPr>
          <w:rFonts w:ascii="Times New Roman" w:hAnsi="Times New Roman"/>
          <w:sz w:val="28"/>
          <w:szCs w:val="28"/>
        </w:rPr>
        <w:t>опулярны</w:t>
      </w:r>
      <w:r w:rsidR="00C43048">
        <w:rPr>
          <w:rFonts w:ascii="Times New Roman" w:hAnsi="Times New Roman"/>
          <w:sz w:val="28"/>
          <w:szCs w:val="28"/>
        </w:rPr>
        <w:t>х направлений</w:t>
      </w:r>
      <w:r w:rsidRPr="00DE0AA6">
        <w:rPr>
          <w:rFonts w:ascii="Times New Roman" w:hAnsi="Times New Roman"/>
          <w:sz w:val="28"/>
          <w:szCs w:val="28"/>
        </w:rPr>
        <w:t xml:space="preserve"> инвестировани</w:t>
      </w:r>
      <w:r w:rsidR="00C43048">
        <w:rPr>
          <w:rFonts w:ascii="Times New Roman" w:hAnsi="Times New Roman"/>
          <w:sz w:val="28"/>
          <w:szCs w:val="28"/>
        </w:rPr>
        <w:t>е</w:t>
      </w:r>
      <w:r w:rsidR="00E2666B">
        <w:rPr>
          <w:rFonts w:ascii="Times New Roman" w:hAnsi="Times New Roman"/>
          <w:sz w:val="28"/>
          <w:szCs w:val="28"/>
        </w:rPr>
        <w:t xml:space="preserve"> </w:t>
      </w:r>
      <w:r w:rsidR="00C43048" w:rsidRPr="00DE0AA6">
        <w:rPr>
          <w:rFonts w:ascii="Times New Roman" w:hAnsi="Times New Roman"/>
          <w:sz w:val="28"/>
          <w:szCs w:val="28"/>
        </w:rPr>
        <w:t xml:space="preserve">в сфере </w:t>
      </w:r>
      <w:r w:rsidR="00C43048">
        <w:rPr>
          <w:rFonts w:ascii="Times New Roman" w:hAnsi="Times New Roman"/>
          <w:sz w:val="28"/>
          <w:szCs w:val="28"/>
        </w:rPr>
        <w:t>ИТ технологий</w:t>
      </w:r>
      <w:r w:rsidRPr="00DE0AA6">
        <w:rPr>
          <w:rFonts w:ascii="Times New Roman" w:hAnsi="Times New Roman"/>
          <w:sz w:val="28"/>
          <w:szCs w:val="28"/>
        </w:rPr>
        <w:t xml:space="preserve"> (цифровое, кабельное телевидение, высокоскоростной интернет, покрытие зоной </w:t>
      </w:r>
      <w:r w:rsidRPr="00DE0AA6">
        <w:rPr>
          <w:rFonts w:ascii="Times New Roman" w:hAnsi="Times New Roman"/>
          <w:sz w:val="28"/>
          <w:szCs w:val="28"/>
          <w:lang w:val="en-US"/>
        </w:rPr>
        <w:t>WI</w:t>
      </w:r>
      <w:r w:rsidRPr="00DE0AA6">
        <w:rPr>
          <w:rFonts w:ascii="Times New Roman" w:hAnsi="Times New Roman"/>
          <w:sz w:val="28"/>
          <w:szCs w:val="28"/>
        </w:rPr>
        <w:t>-</w:t>
      </w:r>
      <w:r w:rsidRPr="00DE0AA6">
        <w:rPr>
          <w:rFonts w:ascii="Times New Roman" w:hAnsi="Times New Roman"/>
          <w:sz w:val="28"/>
          <w:szCs w:val="28"/>
          <w:lang w:val="en-US"/>
        </w:rPr>
        <w:t>FI</w:t>
      </w:r>
      <w:r w:rsidRPr="00DE0AA6">
        <w:rPr>
          <w:rFonts w:ascii="Times New Roman" w:hAnsi="Times New Roman"/>
          <w:sz w:val="28"/>
          <w:szCs w:val="28"/>
        </w:rPr>
        <w:t xml:space="preserve"> территории парков, площадей, проспектов, а также на территории строящейся набережной)</w:t>
      </w:r>
      <w:r>
        <w:rPr>
          <w:rFonts w:ascii="Times New Roman" w:hAnsi="Times New Roman"/>
          <w:sz w:val="28"/>
          <w:szCs w:val="28"/>
        </w:rPr>
        <w:t>.</w:t>
      </w:r>
    </w:p>
    <w:p w14:paraId="17C18CC8" w14:textId="06DE5308" w:rsidR="00427167" w:rsidRDefault="00727AC0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27AC0">
        <w:rPr>
          <w:rFonts w:ascii="Times New Roman" w:hAnsi="Times New Roman"/>
          <w:sz w:val="28"/>
          <w:szCs w:val="28"/>
        </w:rPr>
        <w:t>Перспективным этапом развития города, а также в целях привлечения дополнительных инвестиций и развития жилищно-коммунальной сферы, планируется передача по договору концессии систем водоснабжения и водоотведения потенциальным инвесторам, что позволит городу обновить за счет внебюджетных источников инженерные коммуникации.</w:t>
      </w:r>
    </w:p>
    <w:p w14:paraId="1A23FF4C" w14:textId="77777777" w:rsidR="00EF31DA" w:rsidRPr="00727AC0" w:rsidRDefault="00EF31DA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428761" w14:textId="77777777" w:rsidR="00FF2F70" w:rsidRPr="009B2F41" w:rsidRDefault="00FF3707" w:rsidP="009B2F41">
      <w:pPr>
        <w:pStyle w:val="ac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</w:p>
    <w:p w14:paraId="4E509351" w14:textId="3308ACF4" w:rsidR="00D30D2B" w:rsidRDefault="00AE0EE1" w:rsidP="00D30D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внедряются инвестиции в сферу жилищного строительства. Так</w:t>
      </w:r>
      <w:r w:rsidR="009B2F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итогам 20</w:t>
      </w:r>
      <w:r w:rsidR="007E343F">
        <w:rPr>
          <w:rFonts w:ascii="Times New Roman" w:hAnsi="Times New Roman"/>
          <w:sz w:val="28"/>
          <w:szCs w:val="28"/>
        </w:rPr>
        <w:t>2</w:t>
      </w:r>
      <w:r w:rsidR="00A156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B2F41">
        <w:rPr>
          <w:rFonts w:ascii="Times New Roman" w:hAnsi="Times New Roman"/>
          <w:sz w:val="28"/>
          <w:szCs w:val="28"/>
        </w:rPr>
        <w:t>введено в эксплуатацию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="00BC47AC">
        <w:rPr>
          <w:rFonts w:ascii="Times New Roman" w:hAnsi="Times New Roman"/>
          <w:sz w:val="28"/>
          <w:szCs w:val="28"/>
        </w:rPr>
        <w:t xml:space="preserve">около </w:t>
      </w:r>
      <w:r w:rsidR="00A156C7">
        <w:rPr>
          <w:rFonts w:ascii="Times New Roman" w:hAnsi="Times New Roman"/>
          <w:sz w:val="28"/>
          <w:szCs w:val="28"/>
        </w:rPr>
        <w:t>118</w:t>
      </w:r>
      <w:r w:rsidR="007E343F">
        <w:rPr>
          <w:rFonts w:ascii="Times New Roman" w:hAnsi="Times New Roman"/>
          <w:sz w:val="28"/>
          <w:szCs w:val="28"/>
        </w:rPr>
        <w:t>148</w:t>
      </w:r>
      <w:r w:rsidR="001A1E85" w:rsidRPr="00BC47AC">
        <w:rPr>
          <w:rFonts w:ascii="Times New Roman" w:hAnsi="Times New Roman"/>
          <w:sz w:val="28"/>
          <w:szCs w:val="28"/>
        </w:rPr>
        <w:t xml:space="preserve"> </w:t>
      </w:r>
      <w:r w:rsidR="008C359B" w:rsidRPr="00BC47AC">
        <w:rPr>
          <w:rFonts w:ascii="Times New Roman" w:hAnsi="Times New Roman"/>
          <w:sz w:val="28"/>
          <w:szCs w:val="28"/>
        </w:rPr>
        <w:t>кв.</w:t>
      </w:r>
      <w:r w:rsidR="007E343F">
        <w:rPr>
          <w:rFonts w:ascii="Times New Roman" w:hAnsi="Times New Roman"/>
          <w:sz w:val="28"/>
          <w:szCs w:val="28"/>
        </w:rPr>
        <w:t xml:space="preserve"> </w:t>
      </w:r>
      <w:r w:rsidR="008C359B" w:rsidRPr="00BC47AC">
        <w:rPr>
          <w:rFonts w:ascii="Times New Roman" w:hAnsi="Times New Roman"/>
          <w:sz w:val="28"/>
          <w:szCs w:val="28"/>
        </w:rPr>
        <w:t>м.</w:t>
      </w:r>
      <w:r w:rsidR="009B2F41" w:rsidRPr="00BC47AC">
        <w:rPr>
          <w:rFonts w:ascii="Times New Roman" w:hAnsi="Times New Roman"/>
          <w:sz w:val="28"/>
          <w:szCs w:val="28"/>
        </w:rPr>
        <w:t xml:space="preserve"> жилья</w:t>
      </w:r>
      <w:r w:rsidR="008C359B" w:rsidRPr="00BC47AC">
        <w:rPr>
          <w:rFonts w:ascii="Times New Roman" w:hAnsi="Times New Roman"/>
          <w:sz w:val="28"/>
          <w:szCs w:val="28"/>
        </w:rPr>
        <w:t>,</w:t>
      </w:r>
      <w:r w:rsidR="007E343F">
        <w:rPr>
          <w:rFonts w:ascii="Times New Roman" w:hAnsi="Times New Roman"/>
          <w:sz w:val="28"/>
          <w:szCs w:val="28"/>
        </w:rPr>
        <w:t xml:space="preserve"> нежилых 13750 кв. м. Общая сумма инвестиций – </w:t>
      </w:r>
      <w:r w:rsidR="00A156C7">
        <w:rPr>
          <w:rFonts w:ascii="Times New Roman" w:hAnsi="Times New Roman"/>
          <w:sz w:val="28"/>
          <w:szCs w:val="28"/>
        </w:rPr>
        <w:t>8</w:t>
      </w:r>
      <w:r w:rsidR="007E343F">
        <w:rPr>
          <w:rFonts w:ascii="Times New Roman" w:hAnsi="Times New Roman"/>
          <w:sz w:val="28"/>
          <w:szCs w:val="28"/>
        </w:rPr>
        <w:t xml:space="preserve"> </w:t>
      </w:r>
      <w:r w:rsidR="00A156C7">
        <w:rPr>
          <w:rFonts w:ascii="Times New Roman" w:hAnsi="Times New Roman"/>
          <w:sz w:val="28"/>
          <w:szCs w:val="28"/>
        </w:rPr>
        <w:t>487</w:t>
      </w:r>
      <w:r w:rsidR="007E343F">
        <w:rPr>
          <w:rFonts w:ascii="Times New Roman" w:hAnsi="Times New Roman"/>
          <w:sz w:val="28"/>
          <w:szCs w:val="28"/>
        </w:rPr>
        <w:t xml:space="preserve"> млн. руб.</w:t>
      </w:r>
    </w:p>
    <w:p w14:paraId="4FDF523C" w14:textId="646CA55F" w:rsidR="00FF3707" w:rsidRDefault="00427167" w:rsidP="00C927F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54795">
        <w:rPr>
          <w:rFonts w:ascii="Times New Roman" w:hAnsi="Times New Roman"/>
          <w:sz w:val="28"/>
          <w:szCs w:val="28"/>
        </w:rPr>
        <w:lastRenderedPageBreak/>
        <w:t>Администрация рассматривает варианты</w:t>
      </w:r>
      <w:r w:rsidR="00854795" w:rsidRPr="00854795">
        <w:rPr>
          <w:rFonts w:ascii="Times New Roman" w:hAnsi="Times New Roman"/>
          <w:sz w:val="28"/>
          <w:szCs w:val="28"/>
        </w:rPr>
        <w:t xml:space="preserve"> проектов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="008A1C7D">
        <w:rPr>
          <w:rFonts w:ascii="Times New Roman" w:hAnsi="Times New Roman"/>
          <w:sz w:val="28"/>
          <w:szCs w:val="28"/>
        </w:rPr>
        <w:t>государственно-частно</w:t>
      </w:r>
      <w:r w:rsidR="005D0D43">
        <w:rPr>
          <w:rFonts w:ascii="Times New Roman" w:hAnsi="Times New Roman"/>
          <w:sz w:val="28"/>
          <w:szCs w:val="28"/>
        </w:rPr>
        <w:t>го</w:t>
      </w:r>
      <w:r w:rsidR="008A1C7D">
        <w:rPr>
          <w:rFonts w:ascii="Times New Roman" w:hAnsi="Times New Roman"/>
          <w:sz w:val="28"/>
          <w:szCs w:val="28"/>
        </w:rPr>
        <w:t xml:space="preserve"> партнерств</w:t>
      </w:r>
      <w:r w:rsidR="005D0D43">
        <w:rPr>
          <w:rFonts w:ascii="Times New Roman" w:hAnsi="Times New Roman"/>
          <w:sz w:val="28"/>
          <w:szCs w:val="28"/>
        </w:rPr>
        <w:t>а</w:t>
      </w:r>
      <w:r w:rsidR="008A1C7D">
        <w:rPr>
          <w:rFonts w:ascii="Times New Roman" w:hAnsi="Times New Roman"/>
          <w:sz w:val="28"/>
          <w:szCs w:val="28"/>
        </w:rPr>
        <w:t xml:space="preserve"> и муниципально-частно</w:t>
      </w:r>
      <w:r w:rsidR="005D0D43">
        <w:rPr>
          <w:rFonts w:ascii="Times New Roman" w:hAnsi="Times New Roman"/>
          <w:sz w:val="28"/>
          <w:szCs w:val="28"/>
        </w:rPr>
        <w:t>го</w:t>
      </w:r>
      <w:r w:rsidR="008A1C7D">
        <w:rPr>
          <w:rFonts w:ascii="Times New Roman" w:hAnsi="Times New Roman"/>
          <w:sz w:val="28"/>
          <w:szCs w:val="28"/>
        </w:rPr>
        <w:t xml:space="preserve"> партнерств</w:t>
      </w:r>
      <w:r w:rsidR="005D0D43">
        <w:rPr>
          <w:rFonts w:ascii="Times New Roman" w:hAnsi="Times New Roman"/>
          <w:sz w:val="28"/>
          <w:szCs w:val="28"/>
        </w:rPr>
        <w:t>а</w:t>
      </w:r>
      <w:r w:rsidR="00854795" w:rsidRPr="00854795">
        <w:rPr>
          <w:rFonts w:ascii="Times New Roman" w:hAnsi="Times New Roman"/>
          <w:sz w:val="28"/>
          <w:szCs w:val="28"/>
        </w:rPr>
        <w:t xml:space="preserve">, в соответствии с </w:t>
      </w:r>
      <w:r w:rsidR="0085479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54795" w:rsidRPr="00854795">
        <w:rPr>
          <w:rFonts w:ascii="Times New Roman" w:hAnsi="Times New Roman"/>
          <w:sz w:val="28"/>
          <w:szCs w:val="28"/>
        </w:rPr>
        <w:t>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8A1C7D">
        <w:rPr>
          <w:rFonts w:ascii="Times New Roman" w:hAnsi="Times New Roman"/>
          <w:sz w:val="28"/>
          <w:szCs w:val="28"/>
        </w:rPr>
        <w:t xml:space="preserve">, такие как строительство частных детских садов, частных школ, спортивных объектов. </w:t>
      </w:r>
      <w:r w:rsidR="00854795" w:rsidRPr="00854795">
        <w:rPr>
          <w:rFonts w:ascii="Times New Roman" w:hAnsi="Times New Roman"/>
          <w:sz w:val="28"/>
          <w:szCs w:val="28"/>
        </w:rPr>
        <w:t>Также существует возможность предоставления</w:t>
      </w:r>
      <w:r w:rsidRPr="00854795">
        <w:rPr>
          <w:rFonts w:ascii="Times New Roman" w:hAnsi="Times New Roman"/>
          <w:sz w:val="28"/>
          <w:szCs w:val="28"/>
        </w:rPr>
        <w:t xml:space="preserve"> земельных участков под строительство жилых кварталов с инфраструктурой</w:t>
      </w:r>
      <w:r w:rsidR="00854795" w:rsidRPr="00854795">
        <w:rPr>
          <w:rFonts w:ascii="Times New Roman" w:hAnsi="Times New Roman"/>
          <w:sz w:val="28"/>
          <w:szCs w:val="28"/>
        </w:rPr>
        <w:t>.</w:t>
      </w:r>
    </w:p>
    <w:p w14:paraId="37112878" w14:textId="77777777" w:rsidR="00EF31DA" w:rsidRPr="00854795" w:rsidRDefault="00EF31DA" w:rsidP="00C927F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562B6C4" w14:textId="77777777" w:rsidR="00B71AC7" w:rsidRPr="00FF3707" w:rsidRDefault="00B71AC7" w:rsidP="00FF3707">
      <w:pPr>
        <w:pStyle w:val="ac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437802754"/>
      <w:r w:rsidRPr="00FF370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  <w:bookmarkEnd w:id="0"/>
    </w:p>
    <w:p w14:paraId="770A576A" w14:textId="77777777" w:rsidR="00B71AC7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Промышленность является одним из основных направлений специализации экономики города. Промышленный комплекс Дербента имеет многоотраслевую произво</w:t>
      </w:r>
      <w:r w:rsidR="008426FD">
        <w:rPr>
          <w:rFonts w:ascii="Times New Roman" w:hAnsi="Times New Roman"/>
          <w:sz w:val="28"/>
          <w:szCs w:val="28"/>
        </w:rPr>
        <w:t>дственную структуру.</w:t>
      </w:r>
    </w:p>
    <w:p w14:paraId="62C87205" w14:textId="77777777" w:rsidR="00FF3707" w:rsidRPr="00212BF6" w:rsidRDefault="00FF370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74F44">
        <w:rPr>
          <w:rFonts w:ascii="Times New Roman" w:hAnsi="Times New Roman"/>
          <w:sz w:val="28"/>
          <w:szCs w:val="28"/>
        </w:rPr>
        <w:t xml:space="preserve">Город является вторым по численности населения и объему производимой продукции в Республике Дагестан. </w:t>
      </w:r>
      <w:r w:rsidR="0021353E">
        <w:rPr>
          <w:rFonts w:ascii="Times New Roman" w:hAnsi="Times New Roman"/>
          <w:sz w:val="28"/>
          <w:szCs w:val="28"/>
        </w:rPr>
        <w:t>При этом</w:t>
      </w:r>
      <w:r w:rsidRPr="00212BF6">
        <w:rPr>
          <w:rFonts w:ascii="Times New Roman" w:hAnsi="Times New Roman"/>
          <w:sz w:val="28"/>
          <w:szCs w:val="28"/>
        </w:rPr>
        <w:t xml:space="preserve"> основополагающая роль в экономике городского округа принадлежит </w:t>
      </w:r>
      <w:r>
        <w:rPr>
          <w:rFonts w:ascii="Times New Roman" w:hAnsi="Times New Roman"/>
          <w:sz w:val="28"/>
          <w:szCs w:val="28"/>
        </w:rPr>
        <w:t xml:space="preserve">пищевой и </w:t>
      </w:r>
      <w:r w:rsidRPr="00212BF6">
        <w:rPr>
          <w:rFonts w:ascii="Times New Roman" w:hAnsi="Times New Roman"/>
          <w:sz w:val="28"/>
          <w:szCs w:val="28"/>
        </w:rPr>
        <w:t>перерабатывающей промышленности, продукция которой обеспечивает устойчивое функционирование отраслей хозяйственного комплекса города</w:t>
      </w:r>
      <w:r w:rsidRPr="00574F44">
        <w:rPr>
          <w:rFonts w:ascii="Times New Roman" w:hAnsi="Times New Roman"/>
          <w:sz w:val="28"/>
          <w:szCs w:val="28"/>
        </w:rPr>
        <w:t>.</w:t>
      </w:r>
    </w:p>
    <w:p w14:paraId="3ECB150A" w14:textId="77777777" w:rsidR="00B71AC7" w:rsidRPr="00212BF6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Наибольший удельный вес в общем объеме имеют производство пищевых продуктов, включая напитки – 84,5%, производство прочих неметаллических минеральных продуктов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Pr="00212BF6">
        <w:rPr>
          <w:rFonts w:ascii="Times New Roman" w:hAnsi="Times New Roman"/>
          <w:sz w:val="28"/>
          <w:szCs w:val="28"/>
        </w:rPr>
        <w:t>–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Pr="00212BF6">
        <w:rPr>
          <w:rFonts w:ascii="Times New Roman" w:hAnsi="Times New Roman"/>
          <w:sz w:val="28"/>
          <w:szCs w:val="28"/>
        </w:rPr>
        <w:t>10,2%, производство электрооборудования, электронного и оптического оборудования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Pr="00212BF6">
        <w:rPr>
          <w:rFonts w:ascii="Times New Roman" w:hAnsi="Times New Roman"/>
          <w:sz w:val="28"/>
          <w:szCs w:val="28"/>
        </w:rPr>
        <w:t>–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Pr="00212BF6">
        <w:rPr>
          <w:rFonts w:ascii="Times New Roman" w:hAnsi="Times New Roman"/>
          <w:sz w:val="28"/>
          <w:szCs w:val="28"/>
        </w:rPr>
        <w:t>5,3%</w:t>
      </w:r>
      <w:r w:rsidR="00FF3707">
        <w:rPr>
          <w:rFonts w:ascii="Times New Roman" w:hAnsi="Times New Roman"/>
          <w:sz w:val="28"/>
          <w:szCs w:val="28"/>
        </w:rPr>
        <w:t>.</w:t>
      </w:r>
    </w:p>
    <w:p w14:paraId="0FF2F7B4" w14:textId="77777777" w:rsidR="00FF3707" w:rsidRPr="00D852C4" w:rsidRDefault="00B71AC7" w:rsidP="00017FA7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Отрасль представлена следующими крупными предприятиями:</w:t>
      </w:r>
    </w:p>
    <w:p w14:paraId="77156A69" w14:textId="77777777" w:rsidR="00FF3707" w:rsidRPr="00F97C29" w:rsidRDefault="00B71AC7" w:rsidP="00FF370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C29">
        <w:rPr>
          <w:rFonts w:ascii="Times New Roman" w:eastAsia="Times New Roman" w:hAnsi="Times New Roman" w:cs="Times New Roman"/>
          <w:sz w:val="28"/>
          <w:szCs w:val="28"/>
        </w:rPr>
        <w:t>ОАО «</w:t>
      </w:r>
      <w:r w:rsidR="00F97C29" w:rsidRPr="00F97C29">
        <w:rPr>
          <w:rFonts w:ascii="Times New Roman" w:eastAsia="Times New Roman" w:hAnsi="Times New Roman" w:cs="Times New Roman"/>
          <w:sz w:val="28"/>
          <w:szCs w:val="28"/>
        </w:rPr>
        <w:t>Дербентский коньячный комбинат» -</w:t>
      </w:r>
      <w:r w:rsidR="00213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707" w:rsidRPr="00F97C29">
        <w:rPr>
          <w:rFonts w:ascii="Times New Roman" w:hAnsi="Times New Roman" w:cs="Times New Roman"/>
          <w:sz w:val="28"/>
          <w:szCs w:val="28"/>
        </w:rPr>
        <w:t>производ</w:t>
      </w:r>
      <w:r w:rsidR="00F97C29" w:rsidRPr="00F97C29">
        <w:rPr>
          <w:rFonts w:ascii="Times New Roman" w:hAnsi="Times New Roman" w:cs="Times New Roman"/>
          <w:sz w:val="28"/>
          <w:szCs w:val="28"/>
        </w:rPr>
        <w:t>ство как ординарных</w:t>
      </w:r>
      <w:r w:rsidR="00FF3707" w:rsidRPr="00F97C29">
        <w:rPr>
          <w:rFonts w:ascii="Times New Roman" w:hAnsi="Times New Roman" w:cs="Times New Roman"/>
          <w:sz w:val="28"/>
          <w:szCs w:val="28"/>
        </w:rPr>
        <w:t xml:space="preserve"> (3-х и </w:t>
      </w:r>
      <w:r w:rsidR="00F97C29" w:rsidRPr="00F97C29">
        <w:rPr>
          <w:rFonts w:ascii="Times New Roman" w:hAnsi="Times New Roman" w:cs="Times New Roman"/>
          <w:sz w:val="28"/>
          <w:szCs w:val="28"/>
        </w:rPr>
        <w:t>5-ти звездочные), так и марочных коньяков</w:t>
      </w:r>
      <w:r w:rsidR="00FF3707" w:rsidRPr="00F97C29">
        <w:rPr>
          <w:rFonts w:ascii="Times New Roman" w:hAnsi="Times New Roman" w:cs="Times New Roman"/>
          <w:sz w:val="28"/>
          <w:szCs w:val="28"/>
        </w:rPr>
        <w:t xml:space="preserve"> («Каспий», «Дербент», «Москва», «Махачкала», «Нарын-Кала», «Россия»), </w:t>
      </w:r>
      <w:r w:rsidR="00F97C29" w:rsidRPr="00F97C2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F3707" w:rsidRPr="00F97C29">
        <w:rPr>
          <w:rFonts w:ascii="Times New Roman" w:hAnsi="Times New Roman" w:cs="Times New Roman"/>
          <w:sz w:val="28"/>
          <w:szCs w:val="28"/>
        </w:rPr>
        <w:t>широко известны в России и за ее пределами</w:t>
      </w:r>
      <w:r w:rsidR="00F97C29">
        <w:rPr>
          <w:rFonts w:ascii="Times New Roman" w:hAnsi="Times New Roman" w:cs="Times New Roman"/>
          <w:sz w:val="28"/>
          <w:szCs w:val="28"/>
        </w:rPr>
        <w:t xml:space="preserve">. </w:t>
      </w:r>
      <w:r w:rsidR="00F97C29">
        <w:rPr>
          <w:rFonts w:ascii="Times New Roman" w:hAnsi="Times New Roman"/>
          <w:sz w:val="28"/>
          <w:szCs w:val="28"/>
        </w:rPr>
        <w:t>Производственные мощности – 1</w:t>
      </w:r>
      <w:r w:rsidR="00140983">
        <w:rPr>
          <w:rFonts w:ascii="Times New Roman" w:hAnsi="Times New Roman"/>
          <w:sz w:val="28"/>
          <w:szCs w:val="28"/>
        </w:rPr>
        <w:t>367</w:t>
      </w:r>
      <w:r w:rsidR="00F97C29">
        <w:rPr>
          <w:rFonts w:ascii="Times New Roman" w:hAnsi="Times New Roman"/>
          <w:sz w:val="28"/>
          <w:szCs w:val="28"/>
        </w:rPr>
        <w:t xml:space="preserve"> тыс. дал.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="00F97C29">
        <w:rPr>
          <w:rFonts w:ascii="Times New Roman" w:hAnsi="Times New Roman"/>
          <w:sz w:val="28"/>
          <w:szCs w:val="28"/>
        </w:rPr>
        <w:t>в год</w:t>
      </w:r>
      <w:r w:rsidR="00F97C29" w:rsidRPr="00F97C29">
        <w:rPr>
          <w:rFonts w:ascii="Times New Roman" w:hAnsi="Times New Roman" w:cs="Times New Roman"/>
          <w:sz w:val="28"/>
          <w:szCs w:val="28"/>
        </w:rPr>
        <w:t>;</w:t>
      </w:r>
    </w:p>
    <w:p w14:paraId="0BA03CED" w14:textId="77777777" w:rsidR="00FF3707" w:rsidRDefault="00B71AC7" w:rsidP="00FF370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3707">
        <w:rPr>
          <w:rFonts w:ascii="Times New Roman" w:hAnsi="Times New Roman"/>
          <w:sz w:val="28"/>
          <w:szCs w:val="28"/>
        </w:rPr>
        <w:t xml:space="preserve">«Дербентский завод игристых вин», </w:t>
      </w:r>
      <w:r w:rsidR="00FF3707">
        <w:rPr>
          <w:rFonts w:ascii="Times New Roman" w:hAnsi="Times New Roman"/>
          <w:sz w:val="28"/>
          <w:szCs w:val="28"/>
        </w:rPr>
        <w:t xml:space="preserve">- </w:t>
      </w:r>
      <w:r w:rsidR="00F97C29">
        <w:rPr>
          <w:rFonts w:ascii="Times New Roman" w:hAnsi="Times New Roman"/>
          <w:sz w:val="28"/>
          <w:szCs w:val="28"/>
        </w:rPr>
        <w:t>производство шампанского (Игристое шампанское, Российское шампанское и т.д.), вина (Шардоне, Розалия, Каберне и т.д.). Производственные мощности – более 4</w:t>
      </w:r>
      <w:r w:rsidR="00140983">
        <w:rPr>
          <w:rFonts w:ascii="Times New Roman" w:hAnsi="Times New Roman"/>
          <w:sz w:val="28"/>
          <w:szCs w:val="28"/>
        </w:rPr>
        <w:t>8</w:t>
      </w:r>
      <w:r w:rsidR="00F97C29">
        <w:rPr>
          <w:rFonts w:ascii="Times New Roman" w:hAnsi="Times New Roman"/>
          <w:sz w:val="28"/>
          <w:szCs w:val="28"/>
        </w:rPr>
        <w:t xml:space="preserve"> млн. бутылок в год.</w:t>
      </w:r>
    </w:p>
    <w:p w14:paraId="1D4E1077" w14:textId="77777777" w:rsidR="00383E56" w:rsidRPr="00C3426D" w:rsidRDefault="00B71AC7" w:rsidP="00854795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3707">
        <w:rPr>
          <w:rFonts w:ascii="Times New Roman" w:hAnsi="Times New Roman"/>
          <w:sz w:val="28"/>
          <w:szCs w:val="28"/>
        </w:rPr>
        <w:t>«Электросигнал»</w:t>
      </w:r>
      <w:r w:rsidR="009B49E1">
        <w:rPr>
          <w:rFonts w:ascii="Times New Roman" w:hAnsi="Times New Roman"/>
          <w:sz w:val="28"/>
          <w:szCs w:val="28"/>
        </w:rPr>
        <w:t xml:space="preserve"> - </w:t>
      </w:r>
      <w:r w:rsidR="00383E56" w:rsidRPr="00383E56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производство бытовой техники, радиооборудовани</w:t>
      </w:r>
      <w:r w:rsidR="0021353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83E56" w:rsidRPr="00383E56">
        <w:rPr>
          <w:rFonts w:ascii="Times New Roman" w:eastAsia="Calibri" w:hAnsi="Times New Roman" w:cs="Times New Roman"/>
          <w:sz w:val="28"/>
          <w:szCs w:val="28"/>
          <w:lang w:eastAsia="en-US"/>
        </w:rPr>
        <w:t>. Производственные мощности – более 150000 шт.</w:t>
      </w:r>
      <w:r w:rsidR="00383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год.</w:t>
      </w:r>
    </w:p>
    <w:p w14:paraId="56DA59D4" w14:textId="5B7D6E2B" w:rsidR="00C3426D" w:rsidRDefault="00C3426D" w:rsidP="00854795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«Дербентская винодельческая компания»</w:t>
      </w:r>
      <w:r w:rsidR="000B6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</w:t>
      </w:r>
      <w:r w:rsidR="000B63DC">
        <w:rPr>
          <w:rFonts w:ascii="Times New Roman" w:hAnsi="Times New Roman"/>
          <w:sz w:val="28"/>
          <w:szCs w:val="28"/>
        </w:rPr>
        <w:t>роизводственные мощности</w:t>
      </w:r>
      <w:r w:rsidR="000B6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3DC">
        <w:rPr>
          <w:rFonts w:ascii="Times New Roman" w:eastAsia="Times New Roman" w:hAnsi="Times New Roman" w:cs="Times New Roman"/>
          <w:sz w:val="28"/>
          <w:szCs w:val="28"/>
        </w:rPr>
        <w:t>103,2 тыс. дал игристых и шампанских вин, 51,1 тыс. дал тихих вин,</w:t>
      </w:r>
      <w:r w:rsidR="000B63DC" w:rsidRPr="00634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DC">
        <w:rPr>
          <w:rFonts w:ascii="Times New Roman" w:eastAsia="Times New Roman" w:hAnsi="Times New Roman" w:cs="Times New Roman"/>
          <w:sz w:val="28"/>
          <w:szCs w:val="28"/>
        </w:rPr>
        <w:t>363,1</w:t>
      </w:r>
      <w:r w:rsidR="000B63DC" w:rsidRPr="00634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DC">
        <w:rPr>
          <w:rFonts w:ascii="Times New Roman" w:eastAsia="Times New Roman" w:hAnsi="Times New Roman" w:cs="Times New Roman"/>
          <w:sz w:val="28"/>
          <w:szCs w:val="28"/>
        </w:rPr>
        <w:t>тыс. дал</w:t>
      </w:r>
      <w:r w:rsidR="000B63DC" w:rsidRPr="000B6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DC">
        <w:rPr>
          <w:rFonts w:ascii="Times New Roman" w:eastAsia="Times New Roman" w:hAnsi="Times New Roman" w:cs="Times New Roman"/>
          <w:sz w:val="28"/>
          <w:szCs w:val="28"/>
        </w:rPr>
        <w:t>виноматериалов для продажи.</w:t>
      </w:r>
    </w:p>
    <w:p w14:paraId="11B5077D" w14:textId="77777777" w:rsidR="00017FA7" w:rsidRPr="00383E56" w:rsidRDefault="00B71AC7" w:rsidP="00383E5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383E56">
        <w:rPr>
          <w:rFonts w:ascii="Times New Roman" w:hAnsi="Times New Roman"/>
          <w:sz w:val="28"/>
          <w:szCs w:val="28"/>
        </w:rPr>
        <w:t>В целом же обрабатывающее производство представлено в городе 24 предприятиями, добыча полезных ископаемых представлена одним</w:t>
      </w:r>
      <w:r w:rsidR="0021353E">
        <w:rPr>
          <w:rFonts w:ascii="Times New Roman" w:hAnsi="Times New Roman"/>
          <w:sz w:val="28"/>
          <w:szCs w:val="28"/>
        </w:rPr>
        <w:t>,</w:t>
      </w:r>
      <w:r w:rsidRPr="00383E56">
        <w:rPr>
          <w:rFonts w:ascii="Times New Roman" w:hAnsi="Times New Roman"/>
          <w:sz w:val="28"/>
          <w:szCs w:val="28"/>
        </w:rPr>
        <w:t xml:space="preserve"> и 3 </w:t>
      </w:r>
      <w:r w:rsidRPr="00383E56">
        <w:rPr>
          <w:rFonts w:ascii="Times New Roman" w:hAnsi="Times New Roman"/>
          <w:sz w:val="28"/>
          <w:szCs w:val="28"/>
        </w:rPr>
        <w:lastRenderedPageBreak/>
        <w:t>организации осуществляют деятельность в сфере производства и распределения электроэнергии, газа и воды.</w:t>
      </w:r>
    </w:p>
    <w:p w14:paraId="6866122D" w14:textId="77777777" w:rsidR="00B71AC7" w:rsidRPr="00212BF6" w:rsidRDefault="00017FA7" w:rsidP="00822F0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74F44">
        <w:rPr>
          <w:rFonts w:ascii="Times New Roman" w:hAnsi="Times New Roman"/>
          <w:sz w:val="28"/>
          <w:szCs w:val="28"/>
        </w:rPr>
        <w:t xml:space="preserve">Комбинатом строительных материалов на территории двух карьеров осуществляется добыча природного строительного материала – камня-известняка, из которого производятся стеновые блоки, облицовочные плиты и др. Данный строительный материал повсеместно используется при строительстве жилых домов, общественных и административных зданий, производственных сооружений практически на всей территории Дагестана, вывозится в различные регионы России.  </w:t>
      </w:r>
    </w:p>
    <w:p w14:paraId="2ED42C01" w14:textId="3F98B22D" w:rsidR="00822F03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предприятиями промышленности </w:t>
      </w:r>
      <w:r w:rsidRPr="00C06C40">
        <w:rPr>
          <w:rFonts w:ascii="Times New Roman" w:hAnsi="Times New Roman"/>
          <w:sz w:val="28"/>
          <w:szCs w:val="28"/>
        </w:rPr>
        <w:t>за 20</w:t>
      </w:r>
      <w:r w:rsidR="00140983">
        <w:rPr>
          <w:rFonts w:ascii="Times New Roman" w:hAnsi="Times New Roman"/>
          <w:sz w:val="28"/>
          <w:szCs w:val="28"/>
        </w:rPr>
        <w:t>2</w:t>
      </w:r>
      <w:r w:rsidR="00D278A7">
        <w:rPr>
          <w:rFonts w:ascii="Times New Roman" w:hAnsi="Times New Roman"/>
          <w:sz w:val="28"/>
          <w:szCs w:val="28"/>
        </w:rPr>
        <w:t>2</w:t>
      </w:r>
      <w:r w:rsidR="000B63DC">
        <w:rPr>
          <w:rFonts w:ascii="Times New Roman" w:hAnsi="Times New Roman"/>
          <w:sz w:val="28"/>
          <w:szCs w:val="28"/>
        </w:rPr>
        <w:t xml:space="preserve"> </w:t>
      </w:r>
      <w:r w:rsidRPr="00C06C40">
        <w:rPr>
          <w:rFonts w:ascii="Times New Roman" w:hAnsi="Times New Roman"/>
          <w:sz w:val="28"/>
          <w:szCs w:val="28"/>
        </w:rPr>
        <w:t xml:space="preserve">год составил </w:t>
      </w:r>
      <w:r w:rsidR="00140983">
        <w:rPr>
          <w:rFonts w:ascii="Times New Roman" w:hAnsi="Times New Roman"/>
          <w:sz w:val="28"/>
          <w:szCs w:val="28"/>
        </w:rPr>
        <w:t>7</w:t>
      </w:r>
      <w:r w:rsidRPr="00C06C40">
        <w:rPr>
          <w:rFonts w:ascii="Times New Roman" w:hAnsi="Times New Roman"/>
          <w:sz w:val="28"/>
          <w:szCs w:val="28"/>
        </w:rPr>
        <w:t>283</w:t>
      </w:r>
      <w:r w:rsidR="00FF3707">
        <w:rPr>
          <w:rFonts w:ascii="Times New Roman" w:hAnsi="Times New Roman"/>
          <w:sz w:val="28"/>
          <w:szCs w:val="28"/>
        </w:rPr>
        <w:t>,8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="00FF3707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>. руб</w:t>
      </w:r>
      <w:r w:rsidR="00017FA7">
        <w:rPr>
          <w:rFonts w:ascii="Times New Roman" w:hAnsi="Times New Roman"/>
          <w:sz w:val="28"/>
          <w:szCs w:val="28"/>
        </w:rPr>
        <w:t>.</w:t>
      </w:r>
    </w:p>
    <w:p w14:paraId="1CA8EC2C" w14:textId="77777777" w:rsidR="00B71AC7" w:rsidRPr="00212BF6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Численность занятых в промышленном производстве составляет 1</w:t>
      </w:r>
      <w:r w:rsidR="00140983">
        <w:rPr>
          <w:rFonts w:ascii="Times New Roman" w:hAnsi="Times New Roman"/>
          <w:sz w:val="28"/>
          <w:szCs w:val="28"/>
        </w:rPr>
        <w:t>867</w:t>
      </w:r>
      <w:r w:rsidRPr="00212BF6">
        <w:rPr>
          <w:rFonts w:ascii="Times New Roman" w:hAnsi="Times New Roman"/>
          <w:sz w:val="28"/>
          <w:szCs w:val="28"/>
        </w:rPr>
        <w:t xml:space="preserve"> чел., их доля в общей численности занятых в экономике города составляет 3,5%.</w:t>
      </w:r>
    </w:p>
    <w:p w14:paraId="1779043E" w14:textId="77777777" w:rsidR="00B71AC7" w:rsidRPr="00037BF6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 xml:space="preserve">Перспективы развития большинства производственных предприятий сдерживает </w:t>
      </w:r>
      <w:r w:rsidR="00D852C4" w:rsidRPr="00D852C4">
        <w:rPr>
          <w:rFonts w:ascii="Times New Roman" w:hAnsi="Times New Roman"/>
          <w:sz w:val="28"/>
          <w:szCs w:val="28"/>
        </w:rPr>
        <w:t>недостат</w:t>
      </w:r>
      <w:r w:rsidR="00D852C4">
        <w:rPr>
          <w:rFonts w:ascii="Times New Roman" w:hAnsi="Times New Roman"/>
          <w:sz w:val="28"/>
          <w:szCs w:val="28"/>
        </w:rPr>
        <w:t>о</w:t>
      </w:r>
      <w:r w:rsidR="00D852C4" w:rsidRPr="00D852C4">
        <w:rPr>
          <w:rFonts w:ascii="Times New Roman" w:hAnsi="Times New Roman"/>
          <w:sz w:val="28"/>
          <w:szCs w:val="28"/>
        </w:rPr>
        <w:t>к собственных оборотных средств и инвестиционных ресурсов</w:t>
      </w:r>
      <w:r w:rsidR="00D852C4">
        <w:rPr>
          <w:rFonts w:ascii="Times New Roman" w:hAnsi="Times New Roman"/>
          <w:sz w:val="28"/>
          <w:szCs w:val="28"/>
        </w:rPr>
        <w:t>,</w:t>
      </w:r>
      <w:r w:rsidR="00D852C4" w:rsidRPr="00D852C4">
        <w:rPr>
          <w:rFonts w:ascii="Times New Roman" w:hAnsi="Times New Roman"/>
          <w:sz w:val="28"/>
          <w:szCs w:val="28"/>
        </w:rPr>
        <w:t xml:space="preserve"> дефицит высококвалифицированного персонала</w:t>
      </w:r>
      <w:r w:rsidR="00D852C4">
        <w:rPr>
          <w:rFonts w:ascii="Times New Roman" w:hAnsi="Times New Roman"/>
          <w:sz w:val="28"/>
          <w:szCs w:val="28"/>
        </w:rPr>
        <w:t xml:space="preserve">, </w:t>
      </w:r>
      <w:r w:rsidR="00D852C4" w:rsidRPr="00D852C4">
        <w:rPr>
          <w:rFonts w:ascii="Times New Roman" w:hAnsi="Times New Roman"/>
          <w:sz w:val="28"/>
          <w:szCs w:val="28"/>
        </w:rPr>
        <w:t xml:space="preserve">высокие издержки и слабо диверсифицированная система сбыта продукции. </w:t>
      </w:r>
      <w:r w:rsidRPr="00212BF6">
        <w:rPr>
          <w:rFonts w:ascii="Times New Roman" w:hAnsi="Times New Roman"/>
          <w:sz w:val="28"/>
          <w:szCs w:val="28"/>
        </w:rPr>
        <w:t xml:space="preserve">Перерабатывающие предприятия требуют расширения производства на новой </w:t>
      </w:r>
      <w:r w:rsidR="007929F1">
        <w:rPr>
          <w:rFonts w:ascii="Times New Roman" w:hAnsi="Times New Roman"/>
          <w:sz w:val="28"/>
          <w:szCs w:val="28"/>
        </w:rPr>
        <w:t xml:space="preserve"> </w:t>
      </w:r>
      <w:r w:rsidR="0005493C">
        <w:rPr>
          <w:rFonts w:ascii="Times New Roman" w:hAnsi="Times New Roman"/>
          <w:sz w:val="28"/>
          <w:szCs w:val="28"/>
        </w:rPr>
        <w:t xml:space="preserve"> </w:t>
      </w:r>
      <w:r w:rsidRPr="00212BF6">
        <w:rPr>
          <w:rFonts w:ascii="Times New Roman" w:hAnsi="Times New Roman"/>
          <w:sz w:val="28"/>
          <w:szCs w:val="28"/>
        </w:rPr>
        <w:t>технологической основе</w:t>
      </w:r>
      <w:r w:rsidR="00D852C4">
        <w:rPr>
          <w:rFonts w:ascii="Times New Roman" w:hAnsi="Times New Roman"/>
          <w:sz w:val="28"/>
          <w:szCs w:val="28"/>
        </w:rPr>
        <w:t xml:space="preserve">, но уровень прибыли  </w:t>
      </w:r>
      <w:r w:rsidR="00D852C4" w:rsidRPr="00212BF6">
        <w:rPr>
          <w:rFonts w:ascii="Times New Roman" w:hAnsi="Times New Roman"/>
          <w:sz w:val="28"/>
          <w:szCs w:val="28"/>
        </w:rPr>
        <w:t>не позволяет удовлетворить</w:t>
      </w:r>
      <w:r w:rsidR="00D852C4">
        <w:rPr>
          <w:rFonts w:ascii="Times New Roman" w:hAnsi="Times New Roman"/>
          <w:sz w:val="28"/>
          <w:szCs w:val="28"/>
        </w:rPr>
        <w:t xml:space="preserve"> ее инвестиционные потребности. </w:t>
      </w:r>
    </w:p>
    <w:p w14:paraId="18A4711A" w14:textId="77777777" w:rsidR="00034CD3" w:rsidRPr="00212BF6" w:rsidRDefault="00034CD3" w:rsidP="00034CD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93BD38" w14:textId="77777777" w:rsidR="00291F4E" w:rsidRDefault="00541BCB" w:rsidP="003B6FE0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1D5">
        <w:rPr>
          <w:rFonts w:ascii="Times New Roman" w:hAnsi="Times New Roman" w:cs="Times New Roman"/>
          <w:b/>
          <w:sz w:val="28"/>
          <w:szCs w:val="28"/>
        </w:rPr>
        <w:t>Разработка методологии подготовки и принятия стратегических инвестиционных решени</w:t>
      </w:r>
      <w:r w:rsidR="002F262E">
        <w:rPr>
          <w:rFonts w:ascii="Times New Roman" w:hAnsi="Times New Roman" w:cs="Times New Roman"/>
          <w:b/>
          <w:sz w:val="28"/>
          <w:szCs w:val="28"/>
        </w:rPr>
        <w:t>й</w:t>
      </w:r>
    </w:p>
    <w:p w14:paraId="79CF182F" w14:textId="77777777" w:rsidR="00AE0EE1" w:rsidRDefault="003B6FE0" w:rsidP="008F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инвестиционной привлекательности, выработки четких и прозрачных правил в работе с инвесторами  </w:t>
      </w:r>
      <w:r w:rsidR="00AE0EE1">
        <w:rPr>
          <w:rFonts w:ascii="Times New Roman" w:hAnsi="Times New Roman" w:cs="Times New Roman"/>
          <w:sz w:val="28"/>
          <w:szCs w:val="28"/>
        </w:rPr>
        <w:t>администрация города постоянно совершенствует нормативно-правовую и методологическую базу.</w:t>
      </w:r>
    </w:p>
    <w:p w14:paraId="18DFB33F" w14:textId="77777777" w:rsidR="00AE0EE1" w:rsidRDefault="00AE0EE1" w:rsidP="00187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документо</w:t>
      </w:r>
      <w:r w:rsidR="001872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развития города на ближайший период является </w:t>
      </w:r>
      <w:r w:rsidR="00F63020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территориальное развитие городского округа «город Дербент», </w:t>
      </w:r>
      <w:r w:rsidR="008F09B2">
        <w:rPr>
          <w:rFonts w:ascii="Times New Roman" w:hAnsi="Times New Roman" w:cs="Times New Roman"/>
          <w:sz w:val="28"/>
          <w:szCs w:val="28"/>
        </w:rPr>
        <w:t>которая затрагивает все</w:t>
      </w:r>
      <w:r w:rsidR="00BC1ECB">
        <w:rPr>
          <w:rFonts w:ascii="Times New Roman" w:hAnsi="Times New Roman" w:cs="Times New Roman"/>
          <w:sz w:val="28"/>
          <w:szCs w:val="28"/>
        </w:rPr>
        <w:t xml:space="preserve"> сферы жизнедеятельности города, в том числе и инвестиции.</w:t>
      </w:r>
    </w:p>
    <w:p w14:paraId="58EC2837" w14:textId="77777777" w:rsidR="00C927F8" w:rsidRPr="00C927F8" w:rsidRDefault="00C927F8" w:rsidP="008F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F8">
        <w:rPr>
          <w:rFonts w:ascii="Times New Roman" w:hAnsi="Times New Roman" w:cs="Times New Roman"/>
          <w:sz w:val="28"/>
          <w:szCs w:val="28"/>
        </w:rPr>
        <w:t>Приоритетные направления развития города определены в соответствии с планом мероприятий по реализации «Стратегии социально-экономического развития Р</w:t>
      </w:r>
      <w:r w:rsidR="0085479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927F8">
        <w:rPr>
          <w:rFonts w:ascii="Times New Roman" w:hAnsi="Times New Roman" w:cs="Times New Roman"/>
          <w:sz w:val="28"/>
          <w:szCs w:val="28"/>
        </w:rPr>
        <w:t>Д</w:t>
      </w:r>
      <w:r w:rsidR="00854795">
        <w:rPr>
          <w:rFonts w:ascii="Times New Roman" w:hAnsi="Times New Roman" w:cs="Times New Roman"/>
          <w:sz w:val="28"/>
          <w:szCs w:val="28"/>
        </w:rPr>
        <w:t>агестан</w:t>
      </w:r>
      <w:r w:rsidRPr="00C927F8">
        <w:rPr>
          <w:rFonts w:ascii="Times New Roman" w:hAnsi="Times New Roman" w:cs="Times New Roman"/>
          <w:sz w:val="28"/>
          <w:szCs w:val="28"/>
        </w:rPr>
        <w:t xml:space="preserve"> до 2025 г</w:t>
      </w:r>
      <w:r w:rsidR="00854795">
        <w:rPr>
          <w:rFonts w:ascii="Times New Roman" w:hAnsi="Times New Roman" w:cs="Times New Roman"/>
          <w:sz w:val="28"/>
          <w:szCs w:val="28"/>
        </w:rPr>
        <w:t>ода</w:t>
      </w:r>
      <w:r w:rsidRPr="00C927F8">
        <w:rPr>
          <w:rFonts w:ascii="Times New Roman" w:hAnsi="Times New Roman" w:cs="Times New Roman"/>
          <w:sz w:val="28"/>
          <w:szCs w:val="28"/>
        </w:rPr>
        <w:t>»</w:t>
      </w:r>
      <w:r w:rsidR="00590E7C">
        <w:rPr>
          <w:rFonts w:ascii="Times New Roman" w:hAnsi="Times New Roman" w:cs="Times New Roman"/>
          <w:sz w:val="28"/>
          <w:szCs w:val="28"/>
        </w:rPr>
        <w:t>.</w:t>
      </w:r>
    </w:p>
    <w:p w14:paraId="76CFA5E3" w14:textId="77777777" w:rsidR="008F09B2" w:rsidRDefault="003B6FE0" w:rsidP="008F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принятие инвестиционных решений происходит на основании Стандарта деятельности муниципального образования по обеспечению благоприятного инвестиционного климата на территории городского округа «город Дербент».</w:t>
      </w:r>
    </w:p>
    <w:p w14:paraId="171BE27D" w14:textId="77777777" w:rsidR="005A3039" w:rsidRPr="00AE0EE1" w:rsidRDefault="005A3039" w:rsidP="008F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CC93FA" w14:textId="77777777" w:rsidR="001621D5" w:rsidRPr="005A3039" w:rsidRDefault="001621D5" w:rsidP="005A3039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39">
        <w:rPr>
          <w:rFonts w:ascii="Times New Roman" w:hAnsi="Times New Roman" w:cs="Times New Roman"/>
          <w:b/>
          <w:sz w:val="28"/>
          <w:szCs w:val="28"/>
        </w:rPr>
        <w:t>Создание благоприятного инвестиционного климата</w:t>
      </w:r>
    </w:p>
    <w:p w14:paraId="7A55AAFE" w14:textId="77777777" w:rsidR="001621D5" w:rsidRPr="0018720A" w:rsidRDefault="001621D5" w:rsidP="00187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0A">
        <w:rPr>
          <w:rFonts w:ascii="Times New Roman" w:hAnsi="Times New Roman" w:cs="Times New Roman"/>
          <w:sz w:val="28"/>
          <w:szCs w:val="28"/>
        </w:rPr>
        <w:lastRenderedPageBreak/>
        <w:t>Основным критерием создания благоприятного инвестиционного климата</w:t>
      </w:r>
      <w:r w:rsidR="00590E7C">
        <w:rPr>
          <w:rFonts w:ascii="Times New Roman" w:hAnsi="Times New Roman" w:cs="Times New Roman"/>
          <w:sz w:val="28"/>
          <w:szCs w:val="28"/>
        </w:rPr>
        <w:t xml:space="preserve"> </w:t>
      </w:r>
      <w:r w:rsidRPr="0018720A">
        <w:rPr>
          <w:rFonts w:ascii="Times New Roman" w:hAnsi="Times New Roman" w:cs="Times New Roman"/>
          <w:sz w:val="28"/>
          <w:szCs w:val="28"/>
        </w:rPr>
        <w:t xml:space="preserve">города Дербент является привлечение внимания российских и международных деловых кругов к городу. Формирование инвестиционной открытости, инвестиционного имиджа города </w:t>
      </w:r>
      <w:r w:rsidR="008F09B2" w:rsidRPr="0018720A">
        <w:rPr>
          <w:rFonts w:ascii="Times New Roman" w:hAnsi="Times New Roman" w:cs="Times New Roman"/>
          <w:sz w:val="28"/>
          <w:szCs w:val="28"/>
        </w:rPr>
        <w:t>ведется</w:t>
      </w:r>
      <w:r w:rsidRPr="0018720A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p w14:paraId="438DD5EC" w14:textId="77777777" w:rsidR="001621D5" w:rsidRDefault="001621D5" w:rsidP="0018720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>разработка электронных баз данных, включающих в себя информацию об инвестиционных проектах, инвестиционном климате</w:t>
      </w:r>
      <w:r w:rsidR="0018720A">
        <w:rPr>
          <w:rFonts w:ascii="Times New Roman" w:hAnsi="Times New Roman"/>
          <w:sz w:val="28"/>
          <w:szCs w:val="28"/>
        </w:rPr>
        <w:t xml:space="preserve"> и перспективных направлениях развития города с последующим размещением информации</w:t>
      </w:r>
      <w:r w:rsidRPr="00C666B5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 и на сайте администрации</w:t>
      </w:r>
      <w:r w:rsidRPr="00C666B5">
        <w:rPr>
          <w:rFonts w:ascii="Times New Roman" w:hAnsi="Times New Roman"/>
          <w:sz w:val="28"/>
          <w:szCs w:val="28"/>
        </w:rPr>
        <w:t xml:space="preserve">; </w:t>
      </w:r>
    </w:p>
    <w:p w14:paraId="33549E1F" w14:textId="7B90D0A7" w:rsidR="001621D5" w:rsidRDefault="001621D5" w:rsidP="0018720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 xml:space="preserve">разработка каталога инвестиционных проектов </w:t>
      </w:r>
      <w:r>
        <w:rPr>
          <w:rFonts w:ascii="Times New Roman" w:hAnsi="Times New Roman"/>
          <w:sz w:val="28"/>
          <w:szCs w:val="28"/>
        </w:rPr>
        <w:t>города</w:t>
      </w:r>
      <w:r w:rsidRPr="00C666B5">
        <w:rPr>
          <w:rFonts w:ascii="Times New Roman" w:hAnsi="Times New Roman"/>
          <w:sz w:val="28"/>
          <w:szCs w:val="28"/>
        </w:rPr>
        <w:t xml:space="preserve">; </w:t>
      </w:r>
    </w:p>
    <w:p w14:paraId="5042C781" w14:textId="77777777" w:rsidR="001621D5" w:rsidRDefault="001621D5" w:rsidP="0018720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 xml:space="preserve">активное участие города в различных инвестиционных выставках и </w:t>
      </w:r>
      <w:r w:rsidR="0018720A">
        <w:rPr>
          <w:rFonts w:ascii="Times New Roman" w:hAnsi="Times New Roman"/>
          <w:sz w:val="28"/>
          <w:szCs w:val="28"/>
        </w:rPr>
        <w:t>форумах</w:t>
      </w:r>
      <w:r w:rsidRPr="00C666B5">
        <w:rPr>
          <w:rFonts w:ascii="Times New Roman" w:hAnsi="Times New Roman"/>
          <w:sz w:val="28"/>
          <w:szCs w:val="28"/>
        </w:rPr>
        <w:t xml:space="preserve">; </w:t>
      </w:r>
    </w:p>
    <w:p w14:paraId="2CEC7B34" w14:textId="77777777" w:rsidR="001621D5" w:rsidRDefault="001621D5" w:rsidP="0018720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>проведение тематических семинаров и научно-практических конференций, посвященных основным проблемам и способам ра</w:t>
      </w:r>
      <w:r w:rsidR="0018720A">
        <w:rPr>
          <w:rFonts w:ascii="Times New Roman" w:hAnsi="Times New Roman"/>
          <w:sz w:val="28"/>
          <w:szCs w:val="28"/>
        </w:rPr>
        <w:t>звития</w:t>
      </w:r>
      <w:r w:rsidRPr="00C666B5">
        <w:rPr>
          <w:rFonts w:ascii="Times New Roman" w:hAnsi="Times New Roman"/>
          <w:sz w:val="28"/>
          <w:szCs w:val="28"/>
        </w:rPr>
        <w:t xml:space="preserve"> инвестиционной деятельности</w:t>
      </w:r>
      <w:r w:rsidR="0018720A">
        <w:rPr>
          <w:rFonts w:ascii="Times New Roman" w:hAnsi="Times New Roman"/>
          <w:sz w:val="28"/>
          <w:szCs w:val="28"/>
        </w:rPr>
        <w:t xml:space="preserve"> на территории г. Дербент</w:t>
      </w:r>
      <w:r w:rsidRPr="00C666B5">
        <w:rPr>
          <w:rFonts w:ascii="Times New Roman" w:hAnsi="Times New Roman"/>
          <w:sz w:val="28"/>
          <w:szCs w:val="28"/>
        </w:rPr>
        <w:t>;</w:t>
      </w:r>
    </w:p>
    <w:p w14:paraId="073F3D7B" w14:textId="0C8E7884" w:rsidR="00B84F85" w:rsidRDefault="000B63DC" w:rsidP="0018720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федеральных программах и национальных проектах</w:t>
      </w:r>
      <w:r w:rsidR="001621D5" w:rsidRPr="00C666B5">
        <w:rPr>
          <w:rFonts w:ascii="Times New Roman" w:hAnsi="Times New Roman"/>
          <w:sz w:val="28"/>
          <w:szCs w:val="28"/>
        </w:rPr>
        <w:t xml:space="preserve">. </w:t>
      </w:r>
    </w:p>
    <w:p w14:paraId="20264504" w14:textId="2291F55A" w:rsidR="001621D5" w:rsidRDefault="00026826" w:rsidP="00C64FC8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</w:t>
      </w:r>
      <w:r w:rsidR="001872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влияние </w:t>
      </w:r>
      <w:r w:rsidR="00B84F85">
        <w:rPr>
          <w:rFonts w:ascii="Times New Roman" w:hAnsi="Times New Roman"/>
          <w:sz w:val="28"/>
          <w:szCs w:val="28"/>
        </w:rPr>
        <w:t>на развитие</w:t>
      </w:r>
      <w:r>
        <w:rPr>
          <w:rFonts w:ascii="Times New Roman" w:hAnsi="Times New Roman"/>
          <w:sz w:val="28"/>
          <w:szCs w:val="28"/>
        </w:rPr>
        <w:t xml:space="preserve"> бизнеса </w:t>
      </w:r>
      <w:r w:rsidR="00B84F85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административный ресурс.</w:t>
      </w:r>
      <w:r w:rsidR="00590E7C">
        <w:rPr>
          <w:rFonts w:ascii="Times New Roman" w:hAnsi="Times New Roman"/>
          <w:sz w:val="28"/>
          <w:szCs w:val="28"/>
        </w:rPr>
        <w:t xml:space="preserve"> </w:t>
      </w:r>
      <w:r w:rsidR="001621D5" w:rsidRPr="0044137F">
        <w:rPr>
          <w:rFonts w:ascii="Times New Roman" w:hAnsi="Times New Roman"/>
          <w:sz w:val="28"/>
          <w:szCs w:val="28"/>
        </w:rPr>
        <w:t>В целях снижения административных барьеров, а также недопущения введения избыточного административного регулирования в городе Дербент</w:t>
      </w:r>
      <w:r w:rsidR="0018720A">
        <w:rPr>
          <w:rFonts w:ascii="Times New Roman" w:hAnsi="Times New Roman"/>
          <w:sz w:val="28"/>
          <w:szCs w:val="28"/>
        </w:rPr>
        <w:t xml:space="preserve"> в 2015 г. р</w:t>
      </w:r>
      <w:r w:rsidR="0018720A" w:rsidRPr="0044137F">
        <w:rPr>
          <w:rFonts w:ascii="Times New Roman" w:hAnsi="Times New Roman"/>
          <w:sz w:val="28"/>
          <w:szCs w:val="28"/>
        </w:rPr>
        <w:t>азработан</w:t>
      </w:r>
      <w:r w:rsidR="0018720A">
        <w:rPr>
          <w:rFonts w:ascii="Times New Roman" w:hAnsi="Times New Roman"/>
          <w:sz w:val="28"/>
          <w:szCs w:val="28"/>
        </w:rPr>
        <w:t xml:space="preserve"> и внедрен</w:t>
      </w:r>
      <w:r w:rsidR="0018720A" w:rsidRPr="0044137F">
        <w:rPr>
          <w:rFonts w:ascii="Times New Roman" w:hAnsi="Times New Roman"/>
          <w:sz w:val="28"/>
          <w:szCs w:val="28"/>
        </w:rPr>
        <w:t xml:space="preserve"> Порядок публичной оценки регулирующего воздействия </w:t>
      </w:r>
      <w:r w:rsidR="00E32D62">
        <w:rPr>
          <w:rFonts w:ascii="Times New Roman" w:hAnsi="Times New Roman"/>
          <w:sz w:val="28"/>
          <w:szCs w:val="28"/>
        </w:rPr>
        <w:t xml:space="preserve">(ОРВ) </w:t>
      </w:r>
      <w:r w:rsidR="0018720A" w:rsidRPr="0044137F">
        <w:rPr>
          <w:rFonts w:ascii="Times New Roman" w:hAnsi="Times New Roman"/>
          <w:sz w:val="28"/>
          <w:szCs w:val="28"/>
        </w:rPr>
        <w:t>нормативных правовых актов в городе Дербент</w:t>
      </w:r>
      <w:r w:rsidR="000B63DC">
        <w:rPr>
          <w:rFonts w:ascii="Times New Roman" w:hAnsi="Times New Roman"/>
          <w:sz w:val="28"/>
          <w:szCs w:val="28"/>
        </w:rPr>
        <w:t>е</w:t>
      </w:r>
      <w:r w:rsidR="00E32D62">
        <w:rPr>
          <w:rFonts w:ascii="Times New Roman" w:hAnsi="Times New Roman"/>
          <w:sz w:val="28"/>
          <w:szCs w:val="28"/>
        </w:rPr>
        <w:t>.</w:t>
      </w:r>
      <w:r w:rsidR="00590E7C">
        <w:rPr>
          <w:rFonts w:ascii="Times New Roman" w:hAnsi="Times New Roman"/>
          <w:sz w:val="28"/>
          <w:szCs w:val="28"/>
        </w:rPr>
        <w:t xml:space="preserve"> </w:t>
      </w:r>
      <w:r w:rsidR="00E32D62">
        <w:rPr>
          <w:rFonts w:ascii="Times New Roman" w:hAnsi="Times New Roman"/>
          <w:sz w:val="28"/>
          <w:szCs w:val="28"/>
        </w:rPr>
        <w:t>В</w:t>
      </w:r>
      <w:r w:rsidR="001621D5" w:rsidRPr="0044137F">
        <w:rPr>
          <w:rFonts w:ascii="Times New Roman" w:hAnsi="Times New Roman"/>
          <w:sz w:val="28"/>
          <w:szCs w:val="28"/>
        </w:rPr>
        <w:t xml:space="preserve"> 20</w:t>
      </w:r>
      <w:r w:rsidR="004A18BC">
        <w:rPr>
          <w:rFonts w:ascii="Times New Roman" w:hAnsi="Times New Roman"/>
          <w:sz w:val="28"/>
          <w:szCs w:val="28"/>
        </w:rPr>
        <w:t>2</w:t>
      </w:r>
      <w:r w:rsidR="00D278A7">
        <w:rPr>
          <w:rFonts w:ascii="Times New Roman" w:hAnsi="Times New Roman"/>
          <w:sz w:val="28"/>
          <w:szCs w:val="28"/>
        </w:rPr>
        <w:t>2</w:t>
      </w:r>
      <w:r w:rsidR="001621D5" w:rsidRPr="0044137F">
        <w:rPr>
          <w:rFonts w:ascii="Times New Roman" w:hAnsi="Times New Roman"/>
          <w:sz w:val="28"/>
          <w:szCs w:val="28"/>
        </w:rPr>
        <w:t xml:space="preserve"> году проведена оценка регулирующего воздействия </w:t>
      </w:r>
      <w:r w:rsidR="00D278A7">
        <w:rPr>
          <w:rFonts w:ascii="Times New Roman" w:hAnsi="Times New Roman"/>
          <w:sz w:val="28"/>
          <w:szCs w:val="28"/>
        </w:rPr>
        <w:t>2</w:t>
      </w:r>
      <w:r w:rsidR="001621D5" w:rsidRPr="0044137F">
        <w:rPr>
          <w:rFonts w:ascii="Times New Roman" w:hAnsi="Times New Roman"/>
          <w:sz w:val="28"/>
          <w:szCs w:val="28"/>
        </w:rPr>
        <w:t xml:space="preserve"> проектов</w:t>
      </w:r>
      <w:r w:rsidR="00E32D62">
        <w:rPr>
          <w:rFonts w:ascii="Times New Roman" w:hAnsi="Times New Roman"/>
          <w:sz w:val="28"/>
          <w:szCs w:val="28"/>
        </w:rPr>
        <w:t xml:space="preserve"> нормативных правовых актов.</w:t>
      </w:r>
    </w:p>
    <w:p w14:paraId="7732802B" w14:textId="5C6040B0" w:rsidR="001621D5" w:rsidRDefault="008F09B2" w:rsidP="001621D5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содействия развити</w:t>
      </w:r>
      <w:r w:rsidR="00590E7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бизнеса и учета потребностей предпринимателей города заключены соглашения </w:t>
      </w:r>
      <w:r w:rsidR="0042716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4271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оценк</w:t>
      </w:r>
      <w:r w:rsidR="004271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регулирующего воздействия с Торгово-промышленной палатой РД, Общественной палатой г. Дербент</w:t>
      </w:r>
      <w:r w:rsidR="000B63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Ассоциацией молодых предпринимателей России и с Уполномоченным по защите прав предпринимателей РД.</w:t>
      </w:r>
      <w:r w:rsidR="00590E7C">
        <w:rPr>
          <w:rFonts w:ascii="Times New Roman" w:hAnsi="Times New Roman"/>
          <w:sz w:val="28"/>
          <w:szCs w:val="28"/>
        </w:rPr>
        <w:t xml:space="preserve"> </w:t>
      </w:r>
      <w:r w:rsidR="001621D5" w:rsidRPr="00B14F96">
        <w:rPr>
          <w:rFonts w:ascii="Times New Roman" w:hAnsi="Times New Roman"/>
          <w:sz w:val="28"/>
          <w:szCs w:val="28"/>
        </w:rPr>
        <w:t>Этот инструмент позволит на основе всестороннего детального анализа планируемого регулирования, с участием широкого круга представителей бизнес-сообщества, экспертов, в ходе публичных консультаций не допустить введения избыточного нормативного  регулирования или возникновения необоснованных расходов  для предпринимательства и общества</w:t>
      </w:r>
      <w:r w:rsidR="001621D5" w:rsidRPr="004F4EF1">
        <w:rPr>
          <w:rFonts w:ascii="Times New Roman" w:hAnsi="Times New Roman"/>
          <w:color w:val="000000"/>
          <w:sz w:val="28"/>
          <w:szCs w:val="28"/>
        </w:rPr>
        <w:t xml:space="preserve"> в целом.</w:t>
      </w:r>
    </w:p>
    <w:p w14:paraId="676BEA07" w14:textId="77777777" w:rsidR="008F09B2" w:rsidRDefault="001621D5" w:rsidP="008F09B2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закона Республики Дагестан </w:t>
      </w:r>
      <w:r w:rsidRPr="00710E8A">
        <w:rPr>
          <w:rFonts w:ascii="Times New Roman" w:hAnsi="Times New Roman"/>
          <w:color w:val="000000"/>
          <w:sz w:val="28"/>
          <w:szCs w:val="28"/>
        </w:rPr>
        <w:t>от 17.11.2015</w:t>
      </w:r>
      <w:r w:rsidR="00590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E8A">
        <w:rPr>
          <w:rFonts w:ascii="Times New Roman" w:hAnsi="Times New Roman"/>
          <w:color w:val="000000"/>
          <w:sz w:val="28"/>
          <w:szCs w:val="28"/>
        </w:rPr>
        <w:t>г. №94</w:t>
      </w:r>
      <w:r w:rsidR="00590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E8A">
        <w:rPr>
          <w:rFonts w:ascii="Times New Roman" w:hAnsi="Times New Roman"/>
          <w:color w:val="000000"/>
          <w:sz w:val="28"/>
          <w:szCs w:val="28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юридическим лицам без проведения торгов»</w:t>
      </w:r>
      <w:r w:rsidR="00590E7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округа «город Дербент» готова рассмотреть предоставление потенциальным инвесторам земельных участков без проведения конкурсного отбора.</w:t>
      </w:r>
      <w:r w:rsidR="008F09B2">
        <w:rPr>
          <w:rFonts w:ascii="Times New Roman" w:hAnsi="Times New Roman"/>
          <w:color w:val="000000"/>
          <w:sz w:val="28"/>
          <w:szCs w:val="28"/>
        </w:rPr>
        <w:t xml:space="preserve"> А также снижени</w:t>
      </w:r>
      <w:r w:rsidR="00800224">
        <w:rPr>
          <w:rFonts w:ascii="Times New Roman" w:hAnsi="Times New Roman"/>
          <w:color w:val="000000"/>
          <w:sz w:val="28"/>
          <w:szCs w:val="28"/>
        </w:rPr>
        <w:t>е</w:t>
      </w:r>
      <w:r w:rsidR="008F09B2">
        <w:rPr>
          <w:rFonts w:ascii="Times New Roman" w:hAnsi="Times New Roman"/>
          <w:color w:val="000000"/>
          <w:sz w:val="28"/>
          <w:szCs w:val="28"/>
        </w:rPr>
        <w:t xml:space="preserve"> средней ставки по земельному налогу для отдельных видов деятельности.</w:t>
      </w:r>
    </w:p>
    <w:p w14:paraId="31FE0ADA" w14:textId="77777777" w:rsidR="008F09B2" w:rsidRPr="00017A60" w:rsidRDefault="008F09B2" w:rsidP="008F09B2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F30DC8" w14:textId="77777777" w:rsidR="001621D5" w:rsidRPr="0054408F" w:rsidRDefault="00D30D2B" w:rsidP="0054408F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8F">
        <w:rPr>
          <w:rFonts w:ascii="Times New Roman" w:hAnsi="Times New Roman" w:cs="Times New Roman"/>
          <w:b/>
          <w:sz w:val="28"/>
          <w:szCs w:val="28"/>
        </w:rPr>
        <w:t>Повышение эффективности работы с потенциальными инвесторами</w:t>
      </w:r>
    </w:p>
    <w:p w14:paraId="7C64A185" w14:textId="477C1B9D" w:rsidR="0054408F" w:rsidRPr="002F7A6A" w:rsidRDefault="008F09B2" w:rsidP="001621D5">
      <w:pPr>
        <w:pStyle w:val="a6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</w:t>
      </w:r>
      <w:r w:rsidR="00F2688E">
        <w:rPr>
          <w:rFonts w:ascii="Times New Roman" w:hAnsi="Times New Roman"/>
          <w:sz w:val="28"/>
          <w:szCs w:val="28"/>
        </w:rPr>
        <w:t xml:space="preserve"> эффективному взаимодействию</w:t>
      </w:r>
      <w:r w:rsidR="00822F0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«город Дербент» с предпринимателями </w:t>
      </w:r>
      <w:r w:rsidR="0054408F">
        <w:rPr>
          <w:rFonts w:ascii="Times New Roman" w:hAnsi="Times New Roman"/>
          <w:sz w:val="28"/>
          <w:szCs w:val="28"/>
        </w:rPr>
        <w:t>в 20</w:t>
      </w:r>
      <w:r w:rsidR="004A18BC">
        <w:rPr>
          <w:rFonts w:ascii="Times New Roman" w:hAnsi="Times New Roman"/>
          <w:sz w:val="28"/>
          <w:szCs w:val="28"/>
        </w:rPr>
        <w:t>2</w:t>
      </w:r>
      <w:r w:rsidR="00D278A7">
        <w:rPr>
          <w:rFonts w:ascii="Times New Roman" w:hAnsi="Times New Roman"/>
          <w:sz w:val="28"/>
          <w:szCs w:val="28"/>
        </w:rPr>
        <w:t>2</w:t>
      </w:r>
      <w:r w:rsidR="0054408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удалось реализовать несколько крупных инвестиционных проектов на сумму </w:t>
      </w:r>
      <w:r w:rsidR="00D278A7">
        <w:rPr>
          <w:rFonts w:ascii="Times New Roman" w:hAnsi="Times New Roman"/>
          <w:sz w:val="28"/>
          <w:szCs w:val="28"/>
        </w:rPr>
        <w:t>10</w:t>
      </w:r>
      <w:r w:rsidR="004A18BC">
        <w:rPr>
          <w:rFonts w:ascii="Times New Roman" w:hAnsi="Times New Roman"/>
          <w:sz w:val="28"/>
          <w:szCs w:val="28"/>
        </w:rPr>
        <w:t> </w:t>
      </w:r>
      <w:r w:rsidR="00D278A7">
        <w:rPr>
          <w:rFonts w:ascii="Times New Roman" w:hAnsi="Times New Roman"/>
          <w:sz w:val="28"/>
          <w:szCs w:val="28"/>
        </w:rPr>
        <w:t>652</w:t>
      </w:r>
      <w:r w:rsidR="004A18BC">
        <w:rPr>
          <w:rFonts w:ascii="Times New Roman" w:hAnsi="Times New Roman"/>
          <w:sz w:val="28"/>
          <w:szCs w:val="28"/>
        </w:rPr>
        <w:t xml:space="preserve"> </w:t>
      </w:r>
      <w:r w:rsidR="00F2688E">
        <w:rPr>
          <w:rFonts w:ascii="Times New Roman" w:hAnsi="Times New Roman"/>
          <w:sz w:val="28"/>
          <w:szCs w:val="28"/>
        </w:rPr>
        <w:t>млн.</w:t>
      </w:r>
      <w:r w:rsidR="007C17DA">
        <w:rPr>
          <w:rFonts w:ascii="Times New Roman" w:hAnsi="Times New Roman"/>
          <w:sz w:val="28"/>
          <w:szCs w:val="28"/>
        </w:rPr>
        <w:t xml:space="preserve"> </w:t>
      </w:r>
      <w:r w:rsidR="00F2688E">
        <w:rPr>
          <w:rFonts w:ascii="Times New Roman" w:hAnsi="Times New Roman"/>
          <w:sz w:val="28"/>
          <w:szCs w:val="28"/>
        </w:rPr>
        <w:t>руб.</w:t>
      </w:r>
    </w:p>
    <w:p w14:paraId="3B9572DD" w14:textId="77777777" w:rsidR="00E60933" w:rsidRDefault="00710E8A" w:rsidP="001621D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A1E85">
        <w:rPr>
          <w:rFonts w:ascii="Times New Roman" w:hAnsi="Times New Roman"/>
          <w:sz w:val="28"/>
          <w:szCs w:val="28"/>
        </w:rPr>
        <w:t>ля</w:t>
      </w:r>
      <w:r w:rsidR="00E60933">
        <w:rPr>
          <w:rFonts w:ascii="Times New Roman" w:hAnsi="Times New Roman"/>
          <w:sz w:val="28"/>
          <w:szCs w:val="28"/>
        </w:rPr>
        <w:t xml:space="preserve"> эффективного взаимодействия</w:t>
      </w:r>
      <w:r w:rsidR="002F7A6A">
        <w:rPr>
          <w:rFonts w:ascii="Times New Roman" w:hAnsi="Times New Roman"/>
          <w:sz w:val="28"/>
          <w:szCs w:val="28"/>
        </w:rPr>
        <w:t xml:space="preserve"> с инвесторами</w:t>
      </w:r>
      <w:r w:rsidR="00E60933">
        <w:rPr>
          <w:rFonts w:ascii="Times New Roman" w:hAnsi="Times New Roman"/>
          <w:sz w:val="28"/>
          <w:szCs w:val="28"/>
        </w:rPr>
        <w:t xml:space="preserve"> на официальном сайте администрации создан раздел «Инвестиционная политика», в котором потенциальный инвестор сможет ознакомиться со всей интересующей его информацией. </w:t>
      </w:r>
    </w:p>
    <w:p w14:paraId="6F645263" w14:textId="77777777" w:rsidR="00E60933" w:rsidRDefault="00E60933" w:rsidP="001621D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канал прямой связи инвесторов с главой городского округа «город Дербент»</w:t>
      </w:r>
      <w:r w:rsidR="00590E7C">
        <w:rPr>
          <w:rFonts w:ascii="Times New Roman" w:hAnsi="Times New Roman"/>
          <w:sz w:val="28"/>
          <w:szCs w:val="28"/>
        </w:rPr>
        <w:t xml:space="preserve"> </w:t>
      </w:r>
      <w:r w:rsidR="002F7A6A">
        <w:rPr>
          <w:rFonts w:ascii="Times New Roman" w:hAnsi="Times New Roman"/>
          <w:sz w:val="28"/>
          <w:szCs w:val="28"/>
        </w:rPr>
        <w:t xml:space="preserve">и структурами, ответственными за реализацию инвестиционной политики </w:t>
      </w:r>
      <w:r w:rsidR="001A1E85">
        <w:rPr>
          <w:rFonts w:ascii="Times New Roman" w:hAnsi="Times New Roman"/>
          <w:sz w:val="28"/>
          <w:szCs w:val="28"/>
        </w:rPr>
        <w:t>в целях оперативного решения возникающих в процессе инвестиционной деятельности проблем и вопросов.</w:t>
      </w:r>
    </w:p>
    <w:p w14:paraId="10863FD3" w14:textId="7A8B1610" w:rsidR="00B23BBB" w:rsidRPr="00B23BBB" w:rsidRDefault="00B23BBB" w:rsidP="00C735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B23BBB">
        <w:rPr>
          <w:rFonts w:ascii="Times New Roman" w:hAnsi="Times New Roman"/>
          <w:sz w:val="28"/>
          <w:szCs w:val="28"/>
        </w:rPr>
        <w:t>Постановлением Администрации городского округа «город Дербент» создан Совет при Главе ГО «город Дербент» по улучшению инвестиционного климата на территории города.</w:t>
      </w:r>
      <w:r w:rsidRPr="00B23BBB">
        <w:rPr>
          <w:bCs/>
          <w:sz w:val="28"/>
          <w:szCs w:val="28"/>
        </w:rPr>
        <w:t xml:space="preserve"> </w:t>
      </w:r>
      <w:r w:rsidRPr="00B23B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 является совещательным и консультативным органом, образованным в целях выработки предложений по вопросам реализации инвестиционной политики, содействия инвестиционной деятельности на территории городского округа «город Дербент», обеспечения активного участия общественных объединений предпринимателей в формировании и совершенствовании механизма реализации политики в области развития предпринимательства на территории городского округа «город Дербент».</w:t>
      </w:r>
    </w:p>
    <w:p w14:paraId="76B99274" w14:textId="429F0B1A" w:rsidR="00F2688E" w:rsidRDefault="00F2688E" w:rsidP="00F268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8345AF6" w14:textId="77777777" w:rsidR="00E60933" w:rsidRDefault="00E60933" w:rsidP="001621D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проводятся встречи руководства города с предпринимателями в рамках конференций, круглых столов.</w:t>
      </w:r>
    </w:p>
    <w:p w14:paraId="1B925BB9" w14:textId="58EA6BC5" w:rsidR="00DE0AA6" w:rsidRDefault="002F7A6A" w:rsidP="00DE0AA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C927F8">
        <w:rPr>
          <w:rFonts w:ascii="Times New Roman" w:hAnsi="Times New Roman"/>
          <w:sz w:val="28"/>
          <w:szCs w:val="28"/>
        </w:rPr>
        <w:t>Создан</w:t>
      </w:r>
      <w:r w:rsidR="009B59E2">
        <w:rPr>
          <w:rFonts w:ascii="Times New Roman" w:hAnsi="Times New Roman"/>
          <w:sz w:val="28"/>
          <w:szCs w:val="28"/>
        </w:rPr>
        <w:t>ы Инвестиционный и</w:t>
      </w:r>
      <w:r w:rsidRPr="00C927F8">
        <w:rPr>
          <w:rFonts w:ascii="Times New Roman" w:hAnsi="Times New Roman"/>
          <w:sz w:val="28"/>
          <w:szCs w:val="28"/>
        </w:rPr>
        <w:t xml:space="preserve"> Экономический совет</w:t>
      </w:r>
      <w:r w:rsidR="009B59E2">
        <w:rPr>
          <w:rFonts w:ascii="Times New Roman" w:hAnsi="Times New Roman"/>
          <w:sz w:val="28"/>
          <w:szCs w:val="28"/>
        </w:rPr>
        <w:t>ы</w:t>
      </w:r>
      <w:r w:rsidRPr="00C927F8">
        <w:rPr>
          <w:rFonts w:ascii="Times New Roman" w:hAnsi="Times New Roman"/>
          <w:sz w:val="28"/>
          <w:szCs w:val="28"/>
        </w:rPr>
        <w:t xml:space="preserve"> при Главе </w:t>
      </w:r>
      <w:r w:rsidR="00C927F8" w:rsidRPr="00C927F8">
        <w:rPr>
          <w:rFonts w:ascii="Times New Roman" w:hAnsi="Times New Roman"/>
          <w:sz w:val="28"/>
          <w:szCs w:val="28"/>
        </w:rPr>
        <w:t xml:space="preserve">городского </w:t>
      </w:r>
      <w:r w:rsidR="00DE0AA6" w:rsidRPr="00C927F8">
        <w:rPr>
          <w:rFonts w:ascii="Times New Roman" w:hAnsi="Times New Roman"/>
          <w:sz w:val="28"/>
          <w:szCs w:val="28"/>
        </w:rPr>
        <w:t>округа,</w:t>
      </w:r>
      <w:r w:rsidR="00DE0AA6" w:rsidRPr="00DE0AA6">
        <w:rPr>
          <w:rFonts w:ascii="Times New Roman" w:hAnsi="Times New Roman"/>
          <w:sz w:val="28"/>
          <w:szCs w:val="28"/>
        </w:rPr>
        <w:t xml:space="preserve"> которы</w:t>
      </w:r>
      <w:r w:rsidR="009B59E2">
        <w:rPr>
          <w:rFonts w:ascii="Times New Roman" w:hAnsi="Times New Roman"/>
          <w:sz w:val="28"/>
          <w:szCs w:val="28"/>
        </w:rPr>
        <w:t>е</w:t>
      </w:r>
      <w:r w:rsidR="00DE0AA6" w:rsidRPr="00DE0AA6">
        <w:rPr>
          <w:rFonts w:ascii="Times New Roman" w:hAnsi="Times New Roman"/>
          <w:sz w:val="28"/>
          <w:szCs w:val="28"/>
        </w:rPr>
        <w:t xml:space="preserve"> явля</w:t>
      </w:r>
      <w:r w:rsidR="009B59E2">
        <w:rPr>
          <w:rFonts w:ascii="Times New Roman" w:hAnsi="Times New Roman"/>
          <w:sz w:val="28"/>
          <w:szCs w:val="28"/>
        </w:rPr>
        <w:t>ю</w:t>
      </w:r>
      <w:r w:rsidR="00DE0AA6" w:rsidRPr="00DE0AA6">
        <w:rPr>
          <w:rFonts w:ascii="Times New Roman" w:hAnsi="Times New Roman"/>
          <w:sz w:val="28"/>
          <w:szCs w:val="28"/>
        </w:rPr>
        <w:t xml:space="preserve">тся постоянно действующим совещательным и консультативным органом при Главе администрации городского округа «город Дербент», образованным с целью подготовки предложений, проведения консультаций и принятия решений по вопросам экономического и социального развития города Дербент, </w:t>
      </w:r>
      <w:r w:rsidR="005D0D43">
        <w:rPr>
          <w:rFonts w:ascii="Times New Roman" w:hAnsi="Times New Roman"/>
          <w:sz w:val="28"/>
          <w:szCs w:val="28"/>
        </w:rPr>
        <w:t xml:space="preserve">привлечения инвестиций и </w:t>
      </w:r>
      <w:r w:rsidR="005D0D43" w:rsidRPr="005D0D43">
        <w:rPr>
          <w:rFonts w:ascii="Times New Roman" w:hAnsi="Times New Roman"/>
          <w:sz w:val="28"/>
          <w:szCs w:val="28"/>
        </w:rPr>
        <w:t>созданию благоприятных условий для предпринимательской деятельности хозяйствующих субъектов</w:t>
      </w:r>
      <w:r w:rsidR="00DE0AA6" w:rsidRPr="00DE0AA6">
        <w:rPr>
          <w:rFonts w:ascii="Times New Roman" w:hAnsi="Times New Roman"/>
          <w:sz w:val="28"/>
          <w:szCs w:val="28"/>
        </w:rPr>
        <w:t xml:space="preserve">. </w:t>
      </w:r>
    </w:p>
    <w:p w14:paraId="58D57F34" w14:textId="77777777" w:rsidR="008F09B2" w:rsidRDefault="008F09B2" w:rsidP="00BC1E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17DD42C" w14:textId="77777777" w:rsidR="005D0D43" w:rsidRDefault="005D0D43" w:rsidP="00BC1E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23414D24" w14:textId="77777777" w:rsidR="00AE0EE1" w:rsidRPr="002F7A6A" w:rsidRDefault="00D30D2B" w:rsidP="002F7A6A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6A">
        <w:rPr>
          <w:rFonts w:ascii="Times New Roman" w:hAnsi="Times New Roman" w:cs="Times New Roman"/>
          <w:b/>
          <w:sz w:val="28"/>
          <w:szCs w:val="28"/>
        </w:rPr>
        <w:t>Создание новых рабочих мест, укрепление налоговой базы, развитие малого предпринимательства и инфраструктуры города.</w:t>
      </w:r>
    </w:p>
    <w:p w14:paraId="1B39178D" w14:textId="77777777" w:rsidR="00D30D2B" w:rsidRPr="00437DB0" w:rsidRDefault="00D30D2B" w:rsidP="00D30D2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Численность трудовых ресурсов в Дербенте насчитывает 8</w:t>
      </w:r>
      <w:r>
        <w:rPr>
          <w:rFonts w:ascii="Times New Roman" w:hAnsi="Times New Roman"/>
          <w:sz w:val="28"/>
          <w:szCs w:val="28"/>
        </w:rPr>
        <w:t>8</w:t>
      </w:r>
      <w:r w:rsidRPr="00212B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212BF6">
        <w:rPr>
          <w:rFonts w:ascii="Times New Roman" w:hAnsi="Times New Roman"/>
          <w:sz w:val="28"/>
          <w:szCs w:val="28"/>
        </w:rPr>
        <w:t xml:space="preserve"> тыс. чел., из которых </w:t>
      </w:r>
      <w:r w:rsidRPr="00437DB0">
        <w:rPr>
          <w:rFonts w:ascii="Times New Roman" w:hAnsi="Times New Roman"/>
          <w:sz w:val="28"/>
          <w:szCs w:val="28"/>
        </w:rPr>
        <w:t xml:space="preserve">в экономике </w:t>
      </w:r>
      <w:r w:rsidR="002F7A6A" w:rsidRPr="00437DB0">
        <w:rPr>
          <w:rFonts w:ascii="Times New Roman" w:hAnsi="Times New Roman"/>
          <w:sz w:val="28"/>
          <w:szCs w:val="28"/>
        </w:rPr>
        <w:t xml:space="preserve">занято </w:t>
      </w:r>
      <w:r w:rsidR="00437DB0" w:rsidRPr="00437DB0">
        <w:rPr>
          <w:rFonts w:ascii="Times New Roman" w:hAnsi="Times New Roman"/>
          <w:sz w:val="28"/>
          <w:szCs w:val="28"/>
        </w:rPr>
        <w:t>57,1 тыс. чел</w:t>
      </w:r>
      <w:r w:rsidRPr="00437DB0">
        <w:rPr>
          <w:rFonts w:ascii="Times New Roman" w:hAnsi="Times New Roman"/>
          <w:sz w:val="28"/>
          <w:szCs w:val="28"/>
        </w:rPr>
        <w:t>.</w:t>
      </w:r>
    </w:p>
    <w:p w14:paraId="78493BE9" w14:textId="66EB94AB" w:rsidR="001453E2" w:rsidRPr="001453E2" w:rsidRDefault="00D30D2B" w:rsidP="001453E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E2">
        <w:rPr>
          <w:rFonts w:ascii="Times New Roman" w:hAnsi="Times New Roman"/>
          <w:sz w:val="28"/>
          <w:szCs w:val="28"/>
        </w:rPr>
        <w:t xml:space="preserve">Положительное влияние на развитие рынка труда города Дербента оказывает реализация органами </w:t>
      </w:r>
      <w:r w:rsidR="00437DB0" w:rsidRPr="001453E2">
        <w:rPr>
          <w:rFonts w:ascii="Times New Roman" w:hAnsi="Times New Roman"/>
          <w:sz w:val="28"/>
          <w:szCs w:val="28"/>
        </w:rPr>
        <w:t>ГКУ ЦЗН РД в ГО «город Дербент»</w:t>
      </w:r>
      <w:r w:rsidR="008A1C7D" w:rsidRPr="001453E2">
        <w:rPr>
          <w:rFonts w:ascii="Times New Roman" w:hAnsi="Times New Roman"/>
          <w:sz w:val="28"/>
          <w:szCs w:val="28"/>
        </w:rPr>
        <w:t>,</w:t>
      </w:r>
      <w:r w:rsidRPr="001453E2">
        <w:rPr>
          <w:rFonts w:ascii="Times New Roman" w:hAnsi="Times New Roman"/>
          <w:sz w:val="28"/>
          <w:szCs w:val="28"/>
        </w:rPr>
        <w:t xml:space="preserve"> </w:t>
      </w:r>
      <w:r w:rsidR="009B59E2">
        <w:rPr>
          <w:rFonts w:ascii="Times New Roman" w:hAnsi="Times New Roman"/>
          <w:sz w:val="28"/>
          <w:szCs w:val="28"/>
        </w:rPr>
        <w:t xml:space="preserve">мероприятий, </w:t>
      </w:r>
      <w:r w:rsidRPr="001453E2">
        <w:rPr>
          <w:rFonts w:ascii="Times New Roman" w:hAnsi="Times New Roman"/>
          <w:sz w:val="28"/>
          <w:szCs w:val="28"/>
        </w:rPr>
        <w:lastRenderedPageBreak/>
        <w:t>направленных на развитие качества рабочей силы, содействие трудоустройству населения, принятие превентивных мер по снижению негативных социально-экономических последствий возможного увольнения работников и предупреждению роста безработицы</w:t>
      </w:r>
      <w:r w:rsidR="007B0BBC" w:rsidRPr="001453E2">
        <w:rPr>
          <w:rFonts w:ascii="Times New Roman" w:hAnsi="Times New Roman"/>
          <w:sz w:val="28"/>
          <w:szCs w:val="28"/>
        </w:rPr>
        <w:t>.</w:t>
      </w:r>
      <w:r w:rsidR="001453E2" w:rsidRPr="001453E2">
        <w:rPr>
          <w:rFonts w:ascii="Times New Roman" w:hAnsi="Times New Roman"/>
          <w:sz w:val="28"/>
          <w:szCs w:val="28"/>
        </w:rPr>
        <w:t xml:space="preserve"> </w:t>
      </w:r>
      <w:r w:rsidR="006251D3" w:rsidRPr="006251D3">
        <w:rPr>
          <w:rFonts w:ascii="Times New Roman" w:hAnsi="Times New Roman" w:cs="Times New Roman"/>
          <w:sz w:val="28"/>
          <w:szCs w:val="28"/>
        </w:rPr>
        <w:t xml:space="preserve">На 01.10. </w:t>
      </w:r>
      <w:r w:rsidR="00E81232" w:rsidRPr="006251D3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1453E2" w:rsidRPr="006251D3">
        <w:rPr>
          <w:rFonts w:ascii="Times New Roman" w:hAnsi="Times New Roman" w:cs="Times New Roman"/>
          <w:sz w:val="28"/>
          <w:szCs w:val="28"/>
        </w:rPr>
        <w:t xml:space="preserve">в ЦЗН </w:t>
      </w:r>
      <w:r w:rsidR="00E81232" w:rsidRPr="006251D3">
        <w:rPr>
          <w:rFonts w:ascii="Times New Roman" w:hAnsi="Times New Roman" w:cs="Times New Roman"/>
          <w:sz w:val="28"/>
          <w:szCs w:val="28"/>
        </w:rPr>
        <w:t xml:space="preserve">по поиску </w:t>
      </w:r>
      <w:r w:rsidR="001453E2" w:rsidRPr="006251D3">
        <w:rPr>
          <w:rFonts w:ascii="Times New Roman" w:hAnsi="Times New Roman" w:cs="Times New Roman"/>
          <w:sz w:val="28"/>
          <w:szCs w:val="28"/>
        </w:rPr>
        <w:t>работы</w:t>
      </w:r>
      <w:r w:rsidR="00E81232" w:rsidRPr="006251D3"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6251D3" w:rsidRPr="006251D3">
        <w:rPr>
          <w:rFonts w:ascii="Times New Roman" w:hAnsi="Times New Roman" w:cs="Times New Roman"/>
          <w:sz w:val="28"/>
          <w:szCs w:val="28"/>
        </w:rPr>
        <w:t>2504 человек.</w:t>
      </w:r>
      <w:r w:rsidR="001453E2" w:rsidRPr="006251D3">
        <w:rPr>
          <w:rFonts w:ascii="Times New Roman" w:hAnsi="Times New Roman" w:cs="Times New Roman"/>
          <w:sz w:val="28"/>
          <w:szCs w:val="28"/>
        </w:rPr>
        <w:t xml:space="preserve"> Из числа обратившихся трудоустроено </w:t>
      </w:r>
      <w:r w:rsidR="006251D3" w:rsidRPr="006251D3">
        <w:rPr>
          <w:rFonts w:ascii="Times New Roman" w:hAnsi="Times New Roman" w:cs="Times New Roman"/>
          <w:sz w:val="28"/>
          <w:szCs w:val="28"/>
        </w:rPr>
        <w:t>1318</w:t>
      </w:r>
      <w:r w:rsidR="001453E2" w:rsidRPr="006251D3">
        <w:rPr>
          <w:rFonts w:ascii="Times New Roman" w:hAnsi="Times New Roman" w:cs="Times New Roman"/>
          <w:sz w:val="28"/>
          <w:szCs w:val="28"/>
        </w:rPr>
        <w:t xml:space="preserve"> чел., в том числе постоянно – </w:t>
      </w:r>
      <w:r w:rsidR="006251D3" w:rsidRPr="006251D3">
        <w:rPr>
          <w:rFonts w:ascii="Times New Roman" w:hAnsi="Times New Roman" w:cs="Times New Roman"/>
          <w:sz w:val="28"/>
          <w:szCs w:val="28"/>
        </w:rPr>
        <w:t>327</w:t>
      </w:r>
      <w:r w:rsidR="001453E2" w:rsidRPr="006251D3">
        <w:rPr>
          <w:rFonts w:ascii="Times New Roman" w:hAnsi="Times New Roman" w:cs="Times New Roman"/>
          <w:sz w:val="28"/>
          <w:szCs w:val="28"/>
        </w:rPr>
        <w:t xml:space="preserve"> чел., временно (общественные работы и несовершеннолетние) – </w:t>
      </w:r>
      <w:r w:rsidR="006251D3" w:rsidRPr="006251D3">
        <w:rPr>
          <w:rFonts w:ascii="Times New Roman" w:hAnsi="Times New Roman" w:cs="Times New Roman"/>
          <w:sz w:val="28"/>
          <w:szCs w:val="28"/>
        </w:rPr>
        <w:t>995</w:t>
      </w:r>
      <w:r w:rsidR="001453E2" w:rsidRPr="006251D3">
        <w:rPr>
          <w:rFonts w:ascii="Times New Roman" w:hAnsi="Times New Roman" w:cs="Times New Roman"/>
          <w:sz w:val="28"/>
          <w:szCs w:val="28"/>
        </w:rPr>
        <w:t xml:space="preserve"> чел. Количество безработных – </w:t>
      </w:r>
      <w:r w:rsidR="006251D3">
        <w:rPr>
          <w:rFonts w:ascii="Times New Roman" w:hAnsi="Times New Roman" w:cs="Times New Roman"/>
          <w:sz w:val="28"/>
          <w:szCs w:val="28"/>
        </w:rPr>
        <w:t>954</w:t>
      </w:r>
      <w:r w:rsidR="001453E2" w:rsidRPr="001453E2">
        <w:rPr>
          <w:rFonts w:ascii="Times New Roman" w:hAnsi="Times New Roman" w:cs="Times New Roman"/>
          <w:sz w:val="28"/>
          <w:szCs w:val="28"/>
        </w:rPr>
        <w:t xml:space="preserve"> </w:t>
      </w:r>
      <w:r w:rsidR="006251D3">
        <w:rPr>
          <w:rFonts w:ascii="Times New Roman" w:hAnsi="Times New Roman" w:cs="Times New Roman"/>
          <w:sz w:val="28"/>
          <w:szCs w:val="28"/>
        </w:rPr>
        <w:t>человека.</w:t>
      </w:r>
    </w:p>
    <w:p w14:paraId="2C8C429F" w14:textId="43A15941" w:rsidR="001453E2" w:rsidRPr="001453E2" w:rsidRDefault="001453E2" w:rsidP="00C7355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E2">
        <w:rPr>
          <w:rFonts w:ascii="Times New Roman" w:hAnsi="Times New Roman" w:cs="Times New Roman"/>
          <w:sz w:val="28"/>
          <w:szCs w:val="28"/>
        </w:rPr>
        <w:t xml:space="preserve">В рамках Постановления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труда», а также Постановления Правительства Республики Дагестан от 25 марта 2022 г. № 48 «Об утверждении государственной программы Республики Дагестан «Реализация дополнительных мероприятий в сфере занятости населения, направленных на снижение напряженности на рынке труда Республики Дагестан» предусмотрено предоставление субсидий юридическим лицам на оплату общественных работ, а также временное трудоустройство (не более 3-х месяцев) работников организаций, находящихся под риском увольнения. На данные мероприятия городу Дербенту выделено 22 млн. рублей, в том числе на общественные работы – 17 млн. руб., на временное трудоустройство – 5 млн. рублей. </w:t>
      </w:r>
    </w:p>
    <w:p w14:paraId="1BE493AC" w14:textId="77777777" w:rsidR="007B0BBC" w:rsidRDefault="007B0BBC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01F305" w14:textId="163B47DE" w:rsidR="00B32E53" w:rsidRDefault="00B32E53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1453E2">
        <w:rPr>
          <w:rFonts w:ascii="Times New Roman" w:hAnsi="Times New Roman"/>
          <w:sz w:val="28"/>
          <w:szCs w:val="28"/>
        </w:rPr>
        <w:t>2</w:t>
      </w:r>
      <w:r w:rsidR="00D278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9B59E2">
        <w:rPr>
          <w:rFonts w:ascii="Times New Roman" w:hAnsi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/>
          <w:sz w:val="28"/>
          <w:szCs w:val="28"/>
        </w:rPr>
        <w:t>создано более 1000 рабочих мест, в том числе в рамках реализации инвестиционных проектов</w:t>
      </w:r>
      <w:r w:rsidR="00DE461F">
        <w:rPr>
          <w:rFonts w:ascii="Times New Roman" w:hAnsi="Times New Roman"/>
          <w:sz w:val="28"/>
          <w:szCs w:val="28"/>
        </w:rPr>
        <w:t xml:space="preserve"> </w:t>
      </w:r>
      <w:r w:rsidR="007B0BBC">
        <w:rPr>
          <w:rFonts w:ascii="Times New Roman" w:hAnsi="Times New Roman"/>
          <w:sz w:val="28"/>
          <w:szCs w:val="28"/>
        </w:rPr>
        <w:t xml:space="preserve">– </w:t>
      </w:r>
      <w:r w:rsidR="007B0BBC" w:rsidRPr="007B0BBC">
        <w:rPr>
          <w:rFonts w:ascii="Times New Roman" w:hAnsi="Times New Roman"/>
          <w:sz w:val="28"/>
          <w:szCs w:val="28"/>
        </w:rPr>
        <w:t>800.</w:t>
      </w:r>
    </w:p>
    <w:p w14:paraId="04D4CFE0" w14:textId="77777777" w:rsidR="00AE0EE1" w:rsidRPr="00B32E53" w:rsidRDefault="00B32E53" w:rsidP="00B32E5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и принята программа поддержки развития малого и среднего предпринимательства</w:t>
      </w:r>
      <w:r w:rsidR="008C2CC8">
        <w:rPr>
          <w:rFonts w:ascii="Times New Roman" w:hAnsi="Times New Roman"/>
          <w:sz w:val="28"/>
          <w:szCs w:val="28"/>
        </w:rPr>
        <w:t>,</w:t>
      </w:r>
      <w:r w:rsidR="0063651C">
        <w:rPr>
          <w:rFonts w:ascii="Times New Roman" w:hAnsi="Times New Roman"/>
          <w:sz w:val="28"/>
          <w:szCs w:val="28"/>
        </w:rPr>
        <w:t xml:space="preserve"> </w:t>
      </w:r>
      <w:r w:rsidR="008C2CC8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которой </w:t>
      </w:r>
      <w:r w:rsidRPr="007B0BBC">
        <w:rPr>
          <w:rFonts w:ascii="Times New Roman" w:hAnsi="Times New Roman"/>
          <w:sz w:val="28"/>
          <w:szCs w:val="28"/>
        </w:rPr>
        <w:t>является увеличение налогового потенциала, количества индивидуальных предпринимателей, оборота розничной торговли, объема инвестици</w:t>
      </w:r>
      <w:r w:rsidR="008C2CC8" w:rsidRPr="007B0BBC">
        <w:rPr>
          <w:rFonts w:ascii="Times New Roman" w:hAnsi="Times New Roman"/>
          <w:sz w:val="28"/>
          <w:szCs w:val="28"/>
        </w:rPr>
        <w:t>й</w:t>
      </w:r>
      <w:r w:rsidRPr="007B0BBC">
        <w:rPr>
          <w:rFonts w:ascii="Times New Roman" w:hAnsi="Times New Roman"/>
          <w:sz w:val="28"/>
          <w:szCs w:val="28"/>
        </w:rPr>
        <w:t>, а также оказание администрацией города и налоговыми органами метод</w:t>
      </w:r>
      <w:r w:rsidR="007B0BBC">
        <w:rPr>
          <w:rFonts w:ascii="Times New Roman" w:hAnsi="Times New Roman"/>
          <w:sz w:val="28"/>
          <w:szCs w:val="28"/>
        </w:rPr>
        <w:t xml:space="preserve">ической помощи предпринимателям </w:t>
      </w:r>
      <w:r w:rsidR="007B0BBC" w:rsidRPr="007B0BBC">
        <w:rPr>
          <w:rFonts w:ascii="Times New Roman" w:hAnsi="Times New Roman"/>
          <w:sz w:val="28"/>
          <w:szCs w:val="28"/>
        </w:rPr>
        <w:t>(создание благоприятных условий для развития малого и среднего предпринимательства в городском округе)</w:t>
      </w:r>
      <w:r w:rsidR="0063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уже осуществляющим свою деятельность, так и планирующим открыть бизнес.</w:t>
      </w:r>
    </w:p>
    <w:p w14:paraId="73377BAB" w14:textId="77777777" w:rsidR="00AE0EE1" w:rsidRPr="00212BF6" w:rsidRDefault="00AE0EE1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Анализ развития малого и среднего предпринимательства на территории города Дербента свидетельствует о положительной динамике основных социально-экономических показателей деятельности субъектов малого бизнеса.</w:t>
      </w:r>
    </w:p>
    <w:p w14:paraId="32905146" w14:textId="3EDAA12A" w:rsidR="00AE0EE1" w:rsidRDefault="00AE0EE1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32353">
        <w:rPr>
          <w:rFonts w:ascii="Times New Roman" w:hAnsi="Times New Roman"/>
          <w:sz w:val="28"/>
          <w:szCs w:val="28"/>
        </w:rPr>
        <w:t>В 20</w:t>
      </w:r>
      <w:r w:rsidR="00E32353" w:rsidRPr="00E32353">
        <w:rPr>
          <w:rFonts w:ascii="Times New Roman" w:hAnsi="Times New Roman"/>
          <w:sz w:val="28"/>
          <w:szCs w:val="28"/>
        </w:rPr>
        <w:t>2</w:t>
      </w:r>
      <w:r w:rsidR="00D278A7">
        <w:rPr>
          <w:rFonts w:ascii="Times New Roman" w:hAnsi="Times New Roman"/>
          <w:sz w:val="28"/>
          <w:szCs w:val="28"/>
        </w:rPr>
        <w:t>2</w:t>
      </w:r>
      <w:r w:rsidRPr="00E32353">
        <w:rPr>
          <w:rFonts w:ascii="Times New Roman" w:hAnsi="Times New Roman"/>
          <w:sz w:val="28"/>
          <w:szCs w:val="28"/>
        </w:rPr>
        <w:t xml:space="preserve"> году на территории городского округа осуществляли свою деятельность </w:t>
      </w:r>
      <w:r w:rsidR="00D278A7">
        <w:rPr>
          <w:rFonts w:ascii="Times New Roman" w:hAnsi="Times New Roman"/>
          <w:sz w:val="28"/>
          <w:szCs w:val="28"/>
        </w:rPr>
        <w:t>2735</w:t>
      </w:r>
      <w:r w:rsidRPr="00E32353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 w:rsidR="001453E2" w:rsidRPr="00E32353">
        <w:rPr>
          <w:rFonts w:ascii="Times New Roman" w:hAnsi="Times New Roman"/>
          <w:sz w:val="28"/>
          <w:szCs w:val="28"/>
        </w:rPr>
        <w:t>,</w:t>
      </w:r>
      <w:r w:rsidRPr="00E32353">
        <w:rPr>
          <w:rFonts w:ascii="Times New Roman" w:hAnsi="Times New Roman"/>
          <w:sz w:val="28"/>
          <w:szCs w:val="28"/>
        </w:rPr>
        <w:t xml:space="preserve"> индивидуальные предприниматели</w:t>
      </w:r>
      <w:r w:rsidR="00D278A7">
        <w:rPr>
          <w:rFonts w:ascii="Times New Roman" w:hAnsi="Times New Roman"/>
          <w:sz w:val="28"/>
          <w:szCs w:val="28"/>
        </w:rPr>
        <w:t>.</w:t>
      </w:r>
      <w:r w:rsidRPr="00973AED">
        <w:rPr>
          <w:rFonts w:ascii="Times New Roman" w:hAnsi="Times New Roman"/>
          <w:sz w:val="28"/>
          <w:szCs w:val="28"/>
        </w:rPr>
        <w:t xml:space="preserve"> </w:t>
      </w:r>
    </w:p>
    <w:p w14:paraId="658AB189" w14:textId="77777777" w:rsidR="00AE0EE1" w:rsidRPr="00212BF6" w:rsidRDefault="00AE0EE1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8646F">
        <w:rPr>
          <w:rFonts w:ascii="Times New Roman" w:hAnsi="Times New Roman"/>
          <w:sz w:val="28"/>
          <w:szCs w:val="28"/>
        </w:rPr>
        <w:t>Малое предпринимательство вносит</w:t>
      </w:r>
      <w:r w:rsidRPr="00212BF6">
        <w:rPr>
          <w:rFonts w:ascii="Times New Roman" w:hAnsi="Times New Roman"/>
          <w:sz w:val="28"/>
          <w:szCs w:val="28"/>
        </w:rPr>
        <w:t xml:space="preserve"> серьезный вклад в формирование городского бюджета, обеспечивая более 80% налоговых поступлений в муниципальную казну. При этом потенциал предпринимательства оценивается значительно выше, что определяет его дальнейшее развитие </w:t>
      </w:r>
      <w:r w:rsidRPr="00212BF6">
        <w:rPr>
          <w:rFonts w:ascii="Times New Roman" w:hAnsi="Times New Roman"/>
          <w:sz w:val="28"/>
          <w:szCs w:val="28"/>
        </w:rPr>
        <w:lastRenderedPageBreak/>
        <w:t xml:space="preserve">одним из основных приоритетов в экономической политике Администрации городского округа. </w:t>
      </w:r>
    </w:p>
    <w:p w14:paraId="14C9BD13" w14:textId="5DA2EC9A" w:rsidR="00AE0EE1" w:rsidRDefault="00AE0EE1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2BF6">
        <w:rPr>
          <w:rFonts w:ascii="Times New Roman" w:hAnsi="Times New Roman"/>
          <w:sz w:val="28"/>
          <w:szCs w:val="28"/>
        </w:rPr>
        <w:t xml:space="preserve">Так, в целях создания благоприятных условий для развития малого и среднего предпринимательства на территории городского округа в </w:t>
      </w:r>
      <w:r w:rsidR="0069680F">
        <w:rPr>
          <w:rFonts w:ascii="Times New Roman" w:hAnsi="Times New Roman"/>
          <w:sz w:val="28"/>
          <w:szCs w:val="28"/>
        </w:rPr>
        <w:t>202</w:t>
      </w:r>
      <w:r w:rsidR="00D278A7">
        <w:rPr>
          <w:rFonts w:ascii="Times New Roman" w:hAnsi="Times New Roman"/>
          <w:sz w:val="28"/>
          <w:szCs w:val="28"/>
        </w:rPr>
        <w:t>1</w:t>
      </w:r>
      <w:r w:rsidR="0069680F">
        <w:rPr>
          <w:rFonts w:ascii="Times New Roman" w:hAnsi="Times New Roman"/>
          <w:sz w:val="28"/>
          <w:szCs w:val="28"/>
        </w:rPr>
        <w:t>-202</w:t>
      </w:r>
      <w:r w:rsidR="00D278A7">
        <w:rPr>
          <w:rFonts w:ascii="Times New Roman" w:hAnsi="Times New Roman"/>
          <w:sz w:val="28"/>
          <w:szCs w:val="28"/>
        </w:rPr>
        <w:t>2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="00822F03">
        <w:rPr>
          <w:rFonts w:ascii="Times New Roman" w:hAnsi="Times New Roman"/>
          <w:sz w:val="28"/>
          <w:szCs w:val="28"/>
        </w:rPr>
        <w:t>гг.</w:t>
      </w:r>
      <w:r w:rsidRPr="00212BF6">
        <w:rPr>
          <w:rFonts w:ascii="Times New Roman" w:hAnsi="Times New Roman"/>
          <w:sz w:val="28"/>
          <w:szCs w:val="28"/>
        </w:rPr>
        <w:t xml:space="preserve"> решались задачи развития инфраструктуры поддержки субъек</w:t>
      </w:r>
      <w:r w:rsidR="0069680F">
        <w:rPr>
          <w:rFonts w:ascii="Times New Roman" w:hAnsi="Times New Roman"/>
          <w:sz w:val="28"/>
          <w:szCs w:val="28"/>
        </w:rPr>
        <w:t xml:space="preserve">тов малого и среднего </w:t>
      </w:r>
      <w:r w:rsidR="009B59E2">
        <w:rPr>
          <w:rFonts w:ascii="Times New Roman" w:hAnsi="Times New Roman"/>
          <w:sz w:val="28"/>
          <w:szCs w:val="28"/>
        </w:rPr>
        <w:t>предприни</w:t>
      </w:r>
      <w:r w:rsidR="009B59E2" w:rsidRPr="00212BF6">
        <w:rPr>
          <w:rFonts w:ascii="Times New Roman" w:hAnsi="Times New Roman"/>
          <w:sz w:val="28"/>
          <w:szCs w:val="28"/>
        </w:rPr>
        <w:t>мательства</w:t>
      </w:r>
      <w:r w:rsidRPr="00212BF6">
        <w:rPr>
          <w:rFonts w:ascii="Times New Roman" w:hAnsi="Times New Roman"/>
          <w:sz w:val="28"/>
          <w:szCs w:val="28"/>
        </w:rPr>
        <w:t>, создания городского бизнес-инкубатора и фонда микрофинансирования для оказания всесторонн</w:t>
      </w:r>
      <w:bookmarkStart w:id="1" w:name="_GoBack"/>
      <w:bookmarkEnd w:id="1"/>
      <w:r w:rsidRPr="00212BF6">
        <w:rPr>
          <w:rFonts w:ascii="Times New Roman" w:hAnsi="Times New Roman"/>
          <w:sz w:val="28"/>
          <w:szCs w:val="28"/>
        </w:rPr>
        <w:t>ей поддержки субъектам малого и среднего предпринимательства на первоначальном этапе становления с целью стимулирования развития, создания эффективной системы обучения и повышения квалификации предпринимателей, системы образовательных программ</w:t>
      </w:r>
      <w:r w:rsidR="00E81232" w:rsidRPr="00C77FA3">
        <w:rPr>
          <w:rFonts w:ascii="Times New Roman" w:hAnsi="Times New Roman"/>
          <w:sz w:val="28"/>
          <w:szCs w:val="28"/>
        </w:rPr>
        <w:t>.</w:t>
      </w:r>
    </w:p>
    <w:p w14:paraId="0391A643" w14:textId="7EBDDACB" w:rsidR="00270F4C" w:rsidRPr="00CA70A1" w:rsidRDefault="00E81232" w:rsidP="00C73556">
      <w:pPr>
        <w:pStyle w:val="af9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</w:rPr>
      </w:pPr>
      <w:r w:rsidRPr="00CA70A1">
        <w:rPr>
          <w:color w:val="000000" w:themeColor="text1"/>
          <w:sz w:val="28"/>
        </w:rPr>
        <w:t xml:space="preserve">В рамках реализации национального проекта </w:t>
      </w:r>
      <w:r w:rsidR="00C73556">
        <w:rPr>
          <w:color w:val="000000" w:themeColor="text1"/>
          <w:sz w:val="28"/>
        </w:rPr>
        <w:t>«</w:t>
      </w:r>
      <w:r w:rsidRPr="00CA70A1">
        <w:rPr>
          <w:color w:val="000000" w:themeColor="text1"/>
          <w:sz w:val="28"/>
        </w:rPr>
        <w:t>Малое и среднее предпринимательство и поддержка индивидуальной предпринимательской инициативы</w:t>
      </w:r>
      <w:r w:rsidR="00C73556">
        <w:rPr>
          <w:color w:val="000000" w:themeColor="text1"/>
          <w:sz w:val="28"/>
        </w:rPr>
        <w:t>»</w:t>
      </w:r>
      <w:r w:rsidRPr="00CA70A1">
        <w:rPr>
          <w:color w:val="000000" w:themeColor="text1"/>
          <w:sz w:val="28"/>
        </w:rPr>
        <w:t xml:space="preserve"> в городе Дербенте открылся центр «Мой бизнес» Это универсальная площадка для начинающих и действующих предпринимателей по принципу </w:t>
      </w:r>
      <w:r w:rsidR="00C73556">
        <w:rPr>
          <w:color w:val="000000" w:themeColor="text1"/>
          <w:sz w:val="28"/>
        </w:rPr>
        <w:t>«</w:t>
      </w:r>
      <w:r w:rsidRPr="00CA70A1">
        <w:rPr>
          <w:color w:val="000000" w:themeColor="text1"/>
          <w:sz w:val="28"/>
        </w:rPr>
        <w:t>одного окна</w:t>
      </w:r>
      <w:r w:rsidR="00C73556">
        <w:rPr>
          <w:color w:val="000000" w:themeColor="text1"/>
          <w:sz w:val="28"/>
        </w:rPr>
        <w:t>»</w:t>
      </w:r>
      <w:r w:rsidRPr="00CA70A1">
        <w:rPr>
          <w:color w:val="000000" w:themeColor="text1"/>
          <w:sz w:val="28"/>
        </w:rPr>
        <w:t xml:space="preserve">, а также для оптимизации работы действующих на территории региона </w:t>
      </w:r>
      <w:r w:rsidR="00CA70A1" w:rsidRPr="00CA70A1">
        <w:rPr>
          <w:color w:val="000000" w:themeColor="text1"/>
          <w:sz w:val="28"/>
        </w:rPr>
        <w:t>инфраструктур поддержки бизнеса.</w:t>
      </w:r>
      <w:r w:rsidR="00C73556">
        <w:rPr>
          <w:color w:val="000000" w:themeColor="text1"/>
          <w:sz w:val="28"/>
        </w:rPr>
        <w:t xml:space="preserve"> </w:t>
      </w:r>
      <w:r w:rsidR="00CA70A1" w:rsidRPr="00CA70A1">
        <w:rPr>
          <w:color w:val="000000" w:themeColor="text1"/>
          <w:sz w:val="28"/>
        </w:rPr>
        <w:t>Ц</w:t>
      </w:r>
      <w:r w:rsidRPr="00CA70A1">
        <w:rPr>
          <w:color w:val="000000" w:themeColor="text1"/>
          <w:sz w:val="28"/>
        </w:rPr>
        <w:t xml:space="preserve">ентр </w:t>
      </w:r>
      <w:r w:rsidR="00CA70A1" w:rsidRPr="00CA70A1">
        <w:rPr>
          <w:color w:val="000000" w:themeColor="text1"/>
          <w:sz w:val="28"/>
        </w:rPr>
        <w:t>оказывает</w:t>
      </w:r>
      <w:r w:rsidRPr="00CA70A1">
        <w:rPr>
          <w:color w:val="000000" w:themeColor="text1"/>
          <w:sz w:val="28"/>
        </w:rPr>
        <w:t xml:space="preserve"> консультации и услуги маркетинга и продвижения на рынке. П</w:t>
      </w:r>
      <w:r w:rsidR="00CA70A1" w:rsidRPr="00CA70A1">
        <w:rPr>
          <w:color w:val="000000" w:themeColor="text1"/>
          <w:sz w:val="28"/>
        </w:rPr>
        <w:t xml:space="preserve">редприниматели на его площадке </w:t>
      </w:r>
      <w:r w:rsidRPr="00CA70A1">
        <w:rPr>
          <w:color w:val="000000" w:themeColor="text1"/>
          <w:sz w:val="28"/>
        </w:rPr>
        <w:t>могут получить имущественные, образовательные и иные государственные меры поддержки.</w:t>
      </w:r>
    </w:p>
    <w:p w14:paraId="05A3FBC9" w14:textId="77777777" w:rsidR="00DE461F" w:rsidRDefault="00DE461F" w:rsidP="00B71AC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EFEFE45" w14:textId="77777777" w:rsidR="00DE461F" w:rsidRDefault="00DE461F" w:rsidP="00B71AC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76D9C5F" w14:textId="77777777" w:rsidR="00DE461F" w:rsidRDefault="00DE461F" w:rsidP="00B71AC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314B35D" w14:textId="77777777" w:rsidR="00BC1ECB" w:rsidRPr="008C2CC8" w:rsidRDefault="00BC1ECB" w:rsidP="008C2CC8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C8">
        <w:rPr>
          <w:rFonts w:ascii="Times New Roman" w:hAnsi="Times New Roman" w:cs="Times New Roman"/>
          <w:b/>
          <w:sz w:val="28"/>
          <w:szCs w:val="28"/>
        </w:rPr>
        <w:t>Повышение эффективности использ</w:t>
      </w:r>
      <w:r w:rsidR="00B71AC7" w:rsidRPr="008C2CC8">
        <w:rPr>
          <w:rFonts w:ascii="Times New Roman" w:hAnsi="Times New Roman" w:cs="Times New Roman"/>
          <w:b/>
          <w:sz w:val="28"/>
          <w:szCs w:val="28"/>
        </w:rPr>
        <w:t>ования муниципального имущества</w:t>
      </w:r>
    </w:p>
    <w:p w14:paraId="2C31E23C" w14:textId="77777777" w:rsidR="007776B4" w:rsidRDefault="00BC1ECB" w:rsidP="00BC1ECB">
      <w:pPr>
        <w:pStyle w:val="a6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>О</w:t>
      </w:r>
      <w:r w:rsidR="008C2CC8">
        <w:rPr>
          <w:rFonts w:ascii="Times New Roman" w:hAnsi="Times New Roman"/>
          <w:sz w:val="28"/>
          <w:szCs w:val="28"/>
        </w:rPr>
        <w:t>дним из</w:t>
      </w:r>
      <w:r w:rsidRPr="00C666B5">
        <w:rPr>
          <w:rFonts w:ascii="Times New Roman" w:hAnsi="Times New Roman"/>
          <w:sz w:val="28"/>
          <w:szCs w:val="28"/>
        </w:rPr>
        <w:t xml:space="preserve"> факторо</w:t>
      </w:r>
      <w:r w:rsidR="008C2CC8">
        <w:rPr>
          <w:rFonts w:ascii="Times New Roman" w:hAnsi="Times New Roman"/>
          <w:sz w:val="28"/>
          <w:szCs w:val="28"/>
        </w:rPr>
        <w:t>в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="008C2CC8">
        <w:rPr>
          <w:rFonts w:ascii="Times New Roman" w:hAnsi="Times New Roman"/>
          <w:sz w:val="28"/>
          <w:szCs w:val="28"/>
        </w:rPr>
        <w:t>улучшения</w:t>
      </w:r>
      <w:r w:rsidRPr="00C666B5">
        <w:rPr>
          <w:rFonts w:ascii="Times New Roman" w:hAnsi="Times New Roman"/>
          <w:sz w:val="28"/>
          <w:szCs w:val="28"/>
        </w:rPr>
        <w:t xml:space="preserve"> инвестиционного климата </w:t>
      </w:r>
      <w:r>
        <w:rPr>
          <w:rFonts w:ascii="Times New Roman" w:hAnsi="Times New Roman"/>
          <w:sz w:val="28"/>
          <w:szCs w:val="28"/>
        </w:rPr>
        <w:t>городского округа «город Дербент»</w:t>
      </w:r>
      <w:r w:rsidRPr="00C666B5">
        <w:rPr>
          <w:rFonts w:ascii="Times New Roman" w:hAnsi="Times New Roman"/>
          <w:sz w:val="28"/>
          <w:szCs w:val="28"/>
        </w:rPr>
        <w:t xml:space="preserve"> является </w:t>
      </w:r>
      <w:r w:rsidR="008C2CC8">
        <w:rPr>
          <w:rFonts w:ascii="Times New Roman" w:hAnsi="Times New Roman"/>
          <w:sz w:val="28"/>
          <w:szCs w:val="28"/>
        </w:rPr>
        <w:t xml:space="preserve"> повышение эффективности </w:t>
      </w:r>
      <w:r w:rsidRPr="00C666B5">
        <w:rPr>
          <w:rFonts w:ascii="Times New Roman" w:hAnsi="Times New Roman"/>
          <w:sz w:val="28"/>
          <w:szCs w:val="28"/>
        </w:rPr>
        <w:t>использовани</w:t>
      </w:r>
      <w:r w:rsidR="008C2CC8">
        <w:rPr>
          <w:rFonts w:ascii="Times New Roman" w:hAnsi="Times New Roman"/>
          <w:sz w:val="28"/>
          <w:szCs w:val="28"/>
        </w:rPr>
        <w:t>я</w:t>
      </w:r>
      <w:r w:rsidRPr="00C666B5">
        <w:rPr>
          <w:rFonts w:ascii="Times New Roman" w:hAnsi="Times New Roman"/>
          <w:sz w:val="28"/>
          <w:szCs w:val="28"/>
        </w:rPr>
        <w:t xml:space="preserve"> муниципального имущества в качестве </w:t>
      </w:r>
      <w:r w:rsidR="007776B4" w:rsidRPr="007776B4">
        <w:rPr>
          <w:rFonts w:ascii="Times New Roman" w:hAnsi="Times New Roman"/>
          <w:sz w:val="28"/>
          <w:szCs w:val="28"/>
        </w:rPr>
        <w:t>поддержки</w:t>
      </w:r>
      <w:r w:rsidRPr="00C666B5">
        <w:rPr>
          <w:rFonts w:ascii="Times New Roman" w:hAnsi="Times New Roman"/>
          <w:sz w:val="28"/>
          <w:szCs w:val="28"/>
        </w:rPr>
        <w:t xml:space="preserve"> городских инвестиционных программ.</w:t>
      </w:r>
    </w:p>
    <w:p w14:paraId="10C0DD69" w14:textId="77777777" w:rsidR="00BC1ECB" w:rsidRDefault="00BC1ECB" w:rsidP="00BC1EC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 xml:space="preserve"> Для развития данного направления необходимо: </w:t>
      </w:r>
    </w:p>
    <w:p w14:paraId="51FAAECE" w14:textId="77777777" w:rsidR="00BC1ECB" w:rsidRDefault="00BC1ECB" w:rsidP="00D30EE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 xml:space="preserve">провести комплекс мероприятий по разработке и введению в действие механизма использования объектов муниципальной собственности в качестве залога для обеспечения финансирования инвестиционных программ; </w:t>
      </w:r>
    </w:p>
    <w:p w14:paraId="1910EE61" w14:textId="77777777" w:rsidR="00D30EEA" w:rsidRPr="00D30EEA" w:rsidRDefault="00BC1ECB" w:rsidP="00D30EE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1AC7">
        <w:rPr>
          <w:rFonts w:ascii="Times New Roman" w:hAnsi="Times New Roman"/>
          <w:sz w:val="28"/>
          <w:szCs w:val="28"/>
        </w:rPr>
        <w:t>провести инвентаризацию объектов муниципального имущества</w:t>
      </w:r>
      <w:r w:rsidRPr="00C666B5">
        <w:rPr>
          <w:rFonts w:ascii="Times New Roman" w:hAnsi="Times New Roman"/>
          <w:sz w:val="28"/>
          <w:szCs w:val="28"/>
        </w:rPr>
        <w:t xml:space="preserve">, определить перечень объектов, которые могут быть использованы в качестве обеспечения финансирования </w:t>
      </w:r>
      <w:r w:rsidR="00D30EEA">
        <w:rPr>
          <w:rFonts w:ascii="Times New Roman" w:hAnsi="Times New Roman"/>
          <w:sz w:val="28"/>
          <w:szCs w:val="28"/>
        </w:rPr>
        <w:t>городских</w:t>
      </w:r>
      <w:r w:rsidRPr="00C666B5">
        <w:rPr>
          <w:rFonts w:ascii="Times New Roman" w:hAnsi="Times New Roman"/>
          <w:sz w:val="28"/>
          <w:szCs w:val="28"/>
        </w:rPr>
        <w:t xml:space="preserve"> инвестиционных программ;</w:t>
      </w:r>
    </w:p>
    <w:p w14:paraId="3995B50A" w14:textId="77777777" w:rsidR="00BC1ECB" w:rsidRDefault="00BC1ECB" w:rsidP="00D30EE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>разработать условия проведения конкурсов</w:t>
      </w:r>
      <w:r w:rsidR="00D30EEA">
        <w:rPr>
          <w:rFonts w:ascii="Times New Roman" w:hAnsi="Times New Roman"/>
          <w:sz w:val="28"/>
          <w:szCs w:val="28"/>
        </w:rPr>
        <w:t>,</w:t>
      </w:r>
      <w:r w:rsidRPr="00C666B5">
        <w:rPr>
          <w:rFonts w:ascii="Times New Roman" w:hAnsi="Times New Roman"/>
          <w:sz w:val="28"/>
          <w:szCs w:val="28"/>
        </w:rPr>
        <w:t xml:space="preserve"> привлеч</w:t>
      </w:r>
      <w:r w:rsidR="00D30EEA">
        <w:rPr>
          <w:rFonts w:ascii="Times New Roman" w:hAnsi="Times New Roman"/>
          <w:sz w:val="28"/>
          <w:szCs w:val="28"/>
        </w:rPr>
        <w:t>ь</w:t>
      </w:r>
      <w:r w:rsidRPr="00C666B5">
        <w:rPr>
          <w:rFonts w:ascii="Times New Roman" w:hAnsi="Times New Roman"/>
          <w:sz w:val="28"/>
          <w:szCs w:val="28"/>
        </w:rPr>
        <w:t xml:space="preserve"> независимых </w:t>
      </w:r>
      <w:r w:rsidR="00D30EEA">
        <w:rPr>
          <w:rFonts w:ascii="Times New Roman" w:hAnsi="Times New Roman"/>
          <w:sz w:val="28"/>
          <w:szCs w:val="28"/>
        </w:rPr>
        <w:t>экспертов</w:t>
      </w:r>
      <w:r w:rsidRPr="00C666B5">
        <w:rPr>
          <w:rFonts w:ascii="Times New Roman" w:hAnsi="Times New Roman"/>
          <w:sz w:val="28"/>
          <w:szCs w:val="28"/>
        </w:rPr>
        <w:t xml:space="preserve"> к оценке объектов муниципальной собственности, которые </w:t>
      </w:r>
      <w:r w:rsidRPr="00C666B5">
        <w:rPr>
          <w:rFonts w:ascii="Times New Roman" w:hAnsi="Times New Roman"/>
          <w:sz w:val="28"/>
          <w:szCs w:val="28"/>
        </w:rPr>
        <w:lastRenderedPageBreak/>
        <w:t xml:space="preserve">планируется использовать в качестве обеспечения финансирования </w:t>
      </w:r>
      <w:r w:rsidR="00D30EEA">
        <w:rPr>
          <w:rFonts w:ascii="Times New Roman" w:hAnsi="Times New Roman"/>
          <w:sz w:val="28"/>
          <w:szCs w:val="28"/>
        </w:rPr>
        <w:t>городских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Pr="00C666B5">
        <w:rPr>
          <w:rFonts w:ascii="Times New Roman" w:hAnsi="Times New Roman"/>
          <w:sz w:val="28"/>
          <w:szCs w:val="28"/>
        </w:rPr>
        <w:t xml:space="preserve">инвестиционных программ; </w:t>
      </w:r>
    </w:p>
    <w:p w14:paraId="3F4F0425" w14:textId="77777777" w:rsidR="00BC1ECB" w:rsidRDefault="00BC1ECB" w:rsidP="00D30EE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>разработать пакет конкурсной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14:paraId="555ECC2B" w14:textId="77777777" w:rsidR="00B71AC7" w:rsidRDefault="00B71AC7" w:rsidP="00BC1EC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CB6776" w14:textId="140443A8" w:rsidR="00B71AC7" w:rsidRPr="009F5D33" w:rsidRDefault="00BC1ECB" w:rsidP="00BC1EC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9F5D33">
        <w:rPr>
          <w:rFonts w:ascii="Times New Roman" w:hAnsi="Times New Roman"/>
          <w:sz w:val="28"/>
          <w:szCs w:val="28"/>
        </w:rPr>
        <w:t xml:space="preserve">В рамках инвентаризации муниципального имущества и оценке эффективности его использования были пересмотрены отношения с пользователями муниципального имущества, в результате чего объем поступления доходов от аренды муниципального имущества </w:t>
      </w:r>
      <w:r w:rsidR="009F5D33" w:rsidRPr="009F5D33">
        <w:rPr>
          <w:rFonts w:ascii="Times New Roman" w:hAnsi="Times New Roman"/>
          <w:sz w:val="28"/>
          <w:szCs w:val="28"/>
        </w:rPr>
        <w:t>на 01.10.2022 г. составляет 349 тысяч рублей.</w:t>
      </w:r>
    </w:p>
    <w:p w14:paraId="064CEB8B" w14:textId="71E9565F" w:rsidR="00BF4A83" w:rsidRDefault="009F5D33" w:rsidP="00822F0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01.10.2022 г. на счета Управления земельных и имущественных отношений, в </w:t>
      </w:r>
      <w:r w:rsidR="00C73556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аренды земельных участков поступило 7 588 тыс. руб.</w:t>
      </w:r>
    </w:p>
    <w:p w14:paraId="013C70E9" w14:textId="77777777" w:rsidR="00B21510" w:rsidRDefault="00E1015D" w:rsidP="00BC1ECB">
      <w:pPr>
        <w:pStyle w:val="a6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BC1ECB" w:rsidRPr="00BC1ECB">
        <w:rPr>
          <w:rFonts w:ascii="Times New Roman" w:hAnsi="Times New Roman"/>
          <w:sz w:val="28"/>
          <w:szCs w:val="28"/>
        </w:rPr>
        <w:t>иквид</w:t>
      </w:r>
      <w:r>
        <w:rPr>
          <w:rFonts w:ascii="Times New Roman" w:hAnsi="Times New Roman"/>
          <w:sz w:val="28"/>
          <w:szCs w:val="28"/>
        </w:rPr>
        <w:t>ировано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="00B21510">
        <w:rPr>
          <w:rFonts w:ascii="Times New Roman" w:hAnsi="Times New Roman"/>
          <w:sz w:val="28"/>
          <w:szCs w:val="28"/>
        </w:rPr>
        <w:t xml:space="preserve">17 </w:t>
      </w:r>
      <w:r w:rsidR="00BC1ECB" w:rsidRPr="00BC1ECB">
        <w:rPr>
          <w:rFonts w:ascii="Times New Roman" w:hAnsi="Times New Roman"/>
          <w:sz w:val="28"/>
          <w:szCs w:val="28"/>
        </w:rPr>
        <w:t>неэффективно действующих муниципальных унита</w:t>
      </w:r>
      <w:r>
        <w:rPr>
          <w:rFonts w:ascii="Times New Roman" w:hAnsi="Times New Roman"/>
          <w:sz w:val="28"/>
          <w:szCs w:val="28"/>
        </w:rPr>
        <w:t>рных предприятий, имущество которых также будет использовано при реализации инвестиционных проектов.</w:t>
      </w:r>
    </w:p>
    <w:p w14:paraId="06C4400A" w14:textId="77777777" w:rsidR="00BC1ECB" w:rsidRDefault="00BC1ECB" w:rsidP="00BC1EC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D96540" w14:textId="77777777" w:rsidR="00C059A4" w:rsidRPr="00ED1078" w:rsidRDefault="00C059A4" w:rsidP="00ED1078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D">
        <w:rPr>
          <w:rFonts w:ascii="Times New Roman" w:hAnsi="Times New Roman" w:cs="Times New Roman"/>
          <w:b/>
          <w:sz w:val="28"/>
          <w:szCs w:val="28"/>
        </w:rPr>
        <w:t>И</w:t>
      </w:r>
      <w:r w:rsidR="00F73640" w:rsidRPr="008426FD">
        <w:rPr>
          <w:rFonts w:ascii="Times New Roman" w:hAnsi="Times New Roman" w:cs="Times New Roman"/>
          <w:b/>
          <w:sz w:val="28"/>
          <w:szCs w:val="28"/>
        </w:rPr>
        <w:t xml:space="preserve">нвестиционные </w:t>
      </w:r>
      <w:r w:rsidRPr="008426FD">
        <w:rPr>
          <w:rFonts w:ascii="Times New Roman" w:hAnsi="Times New Roman" w:cs="Times New Roman"/>
          <w:b/>
          <w:sz w:val="28"/>
          <w:szCs w:val="28"/>
        </w:rPr>
        <w:t>проекты</w:t>
      </w:r>
      <w:r w:rsidR="00F73640" w:rsidRPr="008426F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8426F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Дербент»</w:t>
      </w:r>
    </w:p>
    <w:p w14:paraId="7C0E0E44" w14:textId="77777777" w:rsidR="00F73640" w:rsidRDefault="00F73640" w:rsidP="00F7364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44137F">
        <w:rPr>
          <w:rFonts w:ascii="Times New Roman" w:hAnsi="Times New Roman"/>
          <w:sz w:val="28"/>
          <w:szCs w:val="28"/>
        </w:rPr>
        <w:t xml:space="preserve">В настоящее время сформирован реестр из </w:t>
      </w:r>
      <w:r w:rsidR="0054227E" w:rsidRPr="00DE461F">
        <w:rPr>
          <w:rFonts w:ascii="Times New Roman" w:hAnsi="Times New Roman"/>
          <w:sz w:val="28"/>
          <w:szCs w:val="28"/>
        </w:rPr>
        <w:t>16</w:t>
      </w:r>
      <w:r w:rsidRPr="00DE461F">
        <w:rPr>
          <w:rFonts w:ascii="Times New Roman" w:hAnsi="Times New Roman"/>
          <w:sz w:val="28"/>
          <w:szCs w:val="28"/>
        </w:rPr>
        <w:t xml:space="preserve"> инвестиционных проектов,  предполагаемых к реализации на территории города. Из общего количества </w:t>
      </w:r>
      <w:r w:rsidR="00DE461F" w:rsidRPr="00DE461F">
        <w:rPr>
          <w:rFonts w:ascii="Times New Roman" w:hAnsi="Times New Roman"/>
          <w:sz w:val="28"/>
          <w:szCs w:val="28"/>
        </w:rPr>
        <w:t>6</w:t>
      </w:r>
      <w:r w:rsidRPr="00DE461F">
        <w:rPr>
          <w:rFonts w:ascii="Times New Roman" w:hAnsi="Times New Roman"/>
          <w:sz w:val="28"/>
          <w:szCs w:val="28"/>
        </w:rPr>
        <w:t xml:space="preserve"> проект</w:t>
      </w:r>
      <w:r w:rsidR="008426FD" w:rsidRPr="00DE461F">
        <w:rPr>
          <w:rFonts w:ascii="Times New Roman" w:hAnsi="Times New Roman"/>
          <w:sz w:val="28"/>
          <w:szCs w:val="28"/>
        </w:rPr>
        <w:t>ов</w:t>
      </w:r>
      <w:r w:rsidRPr="00DE461F">
        <w:rPr>
          <w:rFonts w:ascii="Times New Roman" w:hAnsi="Times New Roman"/>
          <w:sz w:val="28"/>
          <w:szCs w:val="28"/>
        </w:rPr>
        <w:t xml:space="preserve"> находятся в стадии наибольшей</w:t>
      </w:r>
      <w:r w:rsidRPr="00212BF6">
        <w:rPr>
          <w:rFonts w:ascii="Times New Roman" w:hAnsi="Times New Roman"/>
          <w:sz w:val="28"/>
          <w:szCs w:val="28"/>
        </w:rPr>
        <w:t xml:space="preserve"> готовности к реализации. </w:t>
      </w:r>
      <w:r w:rsidR="00E1015D" w:rsidRPr="00212BF6">
        <w:rPr>
          <w:rFonts w:ascii="Times New Roman" w:hAnsi="Times New Roman"/>
          <w:sz w:val="28"/>
          <w:szCs w:val="28"/>
        </w:rPr>
        <w:t>За каждым проектом закреплены ответственные должностные лица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="00E1015D" w:rsidRPr="00E1015D">
        <w:rPr>
          <w:rFonts w:ascii="Times New Roman" w:hAnsi="Times New Roman"/>
          <w:sz w:val="28"/>
          <w:szCs w:val="28"/>
        </w:rPr>
        <w:t>в администрации.</w:t>
      </w:r>
    </w:p>
    <w:p w14:paraId="4246503C" w14:textId="77777777" w:rsidR="00C059A4" w:rsidRDefault="00C059A4" w:rsidP="00C059A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E80E3E4" w14:textId="3EDEF929" w:rsidR="008423EE" w:rsidRPr="009F5D33" w:rsidRDefault="008423EE" w:rsidP="008423EE">
      <w:pPr>
        <w:pStyle w:val="ac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D33">
        <w:rPr>
          <w:rFonts w:ascii="Times New Roman" w:hAnsi="Times New Roman" w:cs="Times New Roman"/>
          <w:b/>
          <w:sz w:val="28"/>
          <w:szCs w:val="28"/>
        </w:rPr>
        <w:t>Инвестиционные проекты, реализованные на территории городского округа «город Дербент» в 20</w:t>
      </w:r>
      <w:r w:rsidR="00CA70A1" w:rsidRPr="009F5D33">
        <w:rPr>
          <w:rFonts w:ascii="Times New Roman" w:hAnsi="Times New Roman" w:cs="Times New Roman"/>
          <w:b/>
          <w:sz w:val="28"/>
          <w:szCs w:val="28"/>
        </w:rPr>
        <w:t>21 году</w:t>
      </w:r>
    </w:p>
    <w:p w14:paraId="51B3705A" w14:textId="21622B8D" w:rsidR="008423EE" w:rsidRPr="00360681" w:rsidRDefault="00C73556" w:rsidP="008423EE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</w:t>
      </w:r>
      <w:r w:rsidR="008423EE" w:rsidRPr="00360681">
        <w:rPr>
          <w:rFonts w:ascii="Times New Roman" w:hAnsi="Times New Roman" w:cs="Times New Roman"/>
          <w:sz w:val="28"/>
          <w:szCs w:val="28"/>
        </w:rPr>
        <w:t xml:space="preserve"> инвестиции</w:t>
      </w:r>
    </w:p>
    <w:tbl>
      <w:tblPr>
        <w:tblStyle w:val="ae"/>
        <w:tblW w:w="10937" w:type="dxa"/>
        <w:tblInd w:w="-1048" w:type="dxa"/>
        <w:tblLook w:val="04A0" w:firstRow="1" w:lastRow="0" w:firstColumn="1" w:lastColumn="0" w:noHBand="0" w:noVBand="1"/>
      </w:tblPr>
      <w:tblGrid>
        <w:gridCol w:w="356"/>
        <w:gridCol w:w="2150"/>
        <w:gridCol w:w="2922"/>
        <w:gridCol w:w="5509"/>
      </w:tblGrid>
      <w:tr w:rsidR="008423EE" w:rsidRPr="004E31CC" w14:paraId="70CC6338" w14:textId="77777777" w:rsidTr="001432BC">
        <w:tc>
          <w:tcPr>
            <w:tcW w:w="356" w:type="dxa"/>
            <w:vMerge w:val="restart"/>
          </w:tcPr>
          <w:p w14:paraId="6BEA1452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1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vMerge w:val="restart"/>
          </w:tcPr>
          <w:p w14:paraId="0E1A6FA6" w14:textId="77777777" w:rsidR="008423EE" w:rsidRPr="004E31CC" w:rsidRDefault="0069680F" w:rsidP="0014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Гостевой дом «Нияра»</w:t>
            </w:r>
          </w:p>
        </w:tc>
        <w:tc>
          <w:tcPr>
            <w:tcW w:w="2922" w:type="dxa"/>
          </w:tcPr>
          <w:p w14:paraId="2739EF79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14:paraId="74A4C953" w14:textId="77777777" w:rsidR="008423EE" w:rsidRPr="004E31CC" w:rsidRDefault="0069680F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Гостевой дом на берегу моря.</w:t>
            </w:r>
            <w:r w:rsidR="008423EE" w:rsidRPr="004E31C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423EE" w:rsidRPr="004E31CC" w14:paraId="32679D20" w14:textId="77777777" w:rsidTr="001432BC">
        <w:tc>
          <w:tcPr>
            <w:tcW w:w="356" w:type="dxa"/>
            <w:vMerge/>
          </w:tcPr>
          <w:p w14:paraId="6C07551A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7058A6BA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14011726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14:paraId="08E1BDBD" w14:textId="55CBD424" w:rsidR="008423EE" w:rsidRPr="004E31CC" w:rsidRDefault="0069680F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сдан 01.08.202</w:t>
            </w:r>
            <w:r w:rsidR="00B24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738A039" w14:textId="77777777" w:rsidR="008423EE" w:rsidRPr="004E31CC" w:rsidRDefault="008423EE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EE" w:rsidRPr="004E31CC" w14:paraId="72B633EC" w14:textId="77777777" w:rsidTr="001432BC">
        <w:tc>
          <w:tcPr>
            <w:tcW w:w="356" w:type="dxa"/>
            <w:vMerge/>
          </w:tcPr>
          <w:p w14:paraId="4C03961D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40A2A6EF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3AEAF4D8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Объем инвестиций млн.</w:t>
            </w:r>
            <w:r w:rsidR="002A7A61"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14:paraId="62BFCA06" w14:textId="77777777" w:rsidR="008423EE" w:rsidRPr="00437DB0" w:rsidRDefault="0069680F" w:rsidP="001432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423EE" w:rsidRPr="00437DB0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2A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EE" w:rsidRPr="00437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23EE" w:rsidRPr="004E31CC" w14:paraId="501FE67A" w14:textId="77777777" w:rsidTr="001432BC">
        <w:tc>
          <w:tcPr>
            <w:tcW w:w="356" w:type="dxa"/>
            <w:vMerge/>
          </w:tcPr>
          <w:p w14:paraId="52F2EC94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4C6ACFBE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38B08E08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Срок окупаемости, лет</w:t>
            </w:r>
          </w:p>
        </w:tc>
        <w:tc>
          <w:tcPr>
            <w:tcW w:w="5509" w:type="dxa"/>
          </w:tcPr>
          <w:p w14:paraId="684592DC" w14:textId="77777777" w:rsidR="008423EE" w:rsidRPr="004E31CC" w:rsidRDefault="008423EE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8423EE" w:rsidRPr="004E31CC" w14:paraId="42E6FC27" w14:textId="77777777" w:rsidTr="001432BC">
        <w:trPr>
          <w:trHeight w:val="60"/>
        </w:trPr>
        <w:tc>
          <w:tcPr>
            <w:tcW w:w="356" w:type="dxa"/>
            <w:vMerge/>
          </w:tcPr>
          <w:p w14:paraId="72D9A704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22E93659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67D6AB67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Количество создаваемых раб.</w:t>
            </w:r>
            <w:r w:rsidR="002A7A61"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509" w:type="dxa"/>
          </w:tcPr>
          <w:p w14:paraId="317A7BAA" w14:textId="77777777" w:rsidR="008423EE" w:rsidRPr="004E31CC" w:rsidRDefault="008423EE" w:rsidP="006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3EE" w:rsidRPr="004E31CC" w14:paraId="3DC53EB2" w14:textId="77777777" w:rsidTr="001432BC">
        <w:tc>
          <w:tcPr>
            <w:tcW w:w="356" w:type="dxa"/>
            <w:vMerge w:val="restart"/>
          </w:tcPr>
          <w:p w14:paraId="32644461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1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vMerge w:val="restart"/>
          </w:tcPr>
          <w:p w14:paraId="4B9FF968" w14:textId="77777777" w:rsidR="008423EE" w:rsidRPr="004E31CC" w:rsidRDefault="0069680F" w:rsidP="0014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 «Дербент»</w:t>
            </w:r>
          </w:p>
        </w:tc>
        <w:tc>
          <w:tcPr>
            <w:tcW w:w="2922" w:type="dxa"/>
          </w:tcPr>
          <w:p w14:paraId="532FDF26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14:paraId="6E90A2DF" w14:textId="77777777" w:rsidR="008423EE" w:rsidRPr="004E31CC" w:rsidRDefault="008423EE" w:rsidP="006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находится на побережье Каспийского моря, включает в себя двух, трех и четырехместные номера, а так же номера класса люкс. Благоустроенная прибрежная территория, на территории гостиницы действует ресторан с национальной кухней.</w:t>
            </w:r>
          </w:p>
        </w:tc>
      </w:tr>
      <w:tr w:rsidR="008423EE" w:rsidRPr="004E31CC" w14:paraId="5372B010" w14:textId="77777777" w:rsidTr="001432BC">
        <w:tc>
          <w:tcPr>
            <w:tcW w:w="356" w:type="dxa"/>
            <w:vMerge/>
          </w:tcPr>
          <w:p w14:paraId="53030BE7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36EC8392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2A804C09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14:paraId="16F1C080" w14:textId="2D694253" w:rsidR="008423EE" w:rsidRPr="004E31CC" w:rsidRDefault="0069680F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 w:rsidR="00B24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423EE" w:rsidRPr="004E31CC" w14:paraId="78BB0DC0" w14:textId="77777777" w:rsidTr="001432BC">
        <w:tc>
          <w:tcPr>
            <w:tcW w:w="356" w:type="dxa"/>
            <w:vMerge/>
          </w:tcPr>
          <w:p w14:paraId="71D92D2D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33A70F9C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2B0E9BAE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Объем инвестиций млн.</w:t>
            </w:r>
            <w:r w:rsidR="002A7A61"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14:paraId="6A772B0A" w14:textId="77777777" w:rsidR="008423EE" w:rsidRPr="004E31CC" w:rsidRDefault="0069680F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423EE" w:rsidRPr="004E31CC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2A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EE" w:rsidRPr="004E31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23EE" w:rsidRPr="004E31CC" w14:paraId="6435B2DB" w14:textId="77777777" w:rsidTr="001432BC">
        <w:tc>
          <w:tcPr>
            <w:tcW w:w="356" w:type="dxa"/>
            <w:vMerge/>
          </w:tcPr>
          <w:p w14:paraId="3B0B66E7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3F7771FA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645C574A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Срок окупаемости, лет</w:t>
            </w:r>
          </w:p>
        </w:tc>
        <w:tc>
          <w:tcPr>
            <w:tcW w:w="5509" w:type="dxa"/>
          </w:tcPr>
          <w:p w14:paraId="458D990F" w14:textId="77777777" w:rsidR="008423EE" w:rsidRPr="004E31CC" w:rsidRDefault="0069680F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  <w:r w:rsidR="008423EE" w:rsidRPr="004E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3EE" w:rsidRPr="004E31CC" w14:paraId="6C436C96" w14:textId="77777777" w:rsidTr="001432BC">
        <w:tc>
          <w:tcPr>
            <w:tcW w:w="356" w:type="dxa"/>
            <w:vMerge/>
          </w:tcPr>
          <w:p w14:paraId="7B1B76AA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67A4424E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23908F91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Количество создаваемых раб.</w:t>
            </w:r>
            <w:r w:rsidR="002A7A61"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509" w:type="dxa"/>
          </w:tcPr>
          <w:p w14:paraId="7BE0705C" w14:textId="77777777" w:rsidR="008423EE" w:rsidRPr="004E31CC" w:rsidRDefault="0069680F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8423EE" w:rsidRPr="008426FD" w14:paraId="329725DF" w14:textId="77777777" w:rsidTr="001432BC">
        <w:tc>
          <w:tcPr>
            <w:tcW w:w="356" w:type="dxa"/>
            <w:vMerge w:val="restart"/>
          </w:tcPr>
          <w:p w14:paraId="71A9975F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50" w:type="dxa"/>
            <w:vMerge w:val="restart"/>
          </w:tcPr>
          <w:p w14:paraId="12211279" w14:textId="77777777" w:rsidR="008423EE" w:rsidRPr="004E31CC" w:rsidRDefault="008423EE" w:rsidP="0014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Жилье</w:t>
            </w:r>
          </w:p>
        </w:tc>
        <w:tc>
          <w:tcPr>
            <w:tcW w:w="2922" w:type="dxa"/>
          </w:tcPr>
          <w:p w14:paraId="19CE6248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14:paraId="1D9D3216" w14:textId="77777777" w:rsidR="008423EE" w:rsidRPr="008426FD" w:rsidRDefault="008423EE" w:rsidP="00143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домов, ИЖС</w:t>
            </w:r>
          </w:p>
        </w:tc>
      </w:tr>
      <w:tr w:rsidR="008423EE" w:rsidRPr="004E31CC" w14:paraId="386B577B" w14:textId="77777777" w:rsidTr="001432BC">
        <w:tc>
          <w:tcPr>
            <w:tcW w:w="356" w:type="dxa"/>
            <w:vMerge/>
          </w:tcPr>
          <w:p w14:paraId="6B94B879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4375D957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1B1FC14A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14:paraId="2C46EFD4" w14:textId="77777777" w:rsidR="008423EE" w:rsidRPr="004E31CC" w:rsidRDefault="0069680F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A1"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23EE" w:rsidRPr="008B0A64" w14:paraId="71AF31C1" w14:textId="77777777" w:rsidTr="001432BC">
        <w:tc>
          <w:tcPr>
            <w:tcW w:w="356" w:type="dxa"/>
            <w:vMerge/>
          </w:tcPr>
          <w:p w14:paraId="0907DDC2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0DD30750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73CC4580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Объем инвестиций млн.</w:t>
            </w:r>
            <w:r w:rsidR="002A7A61"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14:paraId="7E933D9A" w14:textId="77777777" w:rsidR="008423EE" w:rsidRPr="008B0A64" w:rsidRDefault="0069680F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8423EE" w:rsidRPr="008B0A64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</w:p>
        </w:tc>
      </w:tr>
    </w:tbl>
    <w:p w14:paraId="6914C035" w14:textId="77777777" w:rsidR="002A7A61" w:rsidRDefault="002A7A61" w:rsidP="008423EE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2BE72940" w14:textId="77777777" w:rsidR="00070877" w:rsidRDefault="00070877" w:rsidP="008423EE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5C1E9E46" w14:textId="6B54B66B" w:rsidR="008423EE" w:rsidRPr="00360681" w:rsidRDefault="008423EE" w:rsidP="008423EE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23EE">
        <w:rPr>
          <w:rFonts w:ascii="Times New Roman" w:hAnsi="Times New Roman" w:cs="Times New Roman"/>
          <w:sz w:val="28"/>
          <w:szCs w:val="28"/>
        </w:rPr>
        <w:t>Бюджетное финансирование</w:t>
      </w:r>
    </w:p>
    <w:tbl>
      <w:tblPr>
        <w:tblStyle w:val="ae"/>
        <w:tblW w:w="10937" w:type="dxa"/>
        <w:tblInd w:w="-1048" w:type="dxa"/>
        <w:tblLook w:val="04A0" w:firstRow="1" w:lastRow="0" w:firstColumn="1" w:lastColumn="0" w:noHBand="0" w:noVBand="1"/>
      </w:tblPr>
      <w:tblGrid>
        <w:gridCol w:w="356"/>
        <w:gridCol w:w="2416"/>
        <w:gridCol w:w="2846"/>
        <w:gridCol w:w="5319"/>
      </w:tblGrid>
      <w:tr w:rsidR="002A7A61" w:rsidRPr="00A96EE9" w14:paraId="30D472A9" w14:textId="77777777" w:rsidTr="002A7A61">
        <w:tc>
          <w:tcPr>
            <w:tcW w:w="356" w:type="dxa"/>
            <w:vMerge w:val="restart"/>
          </w:tcPr>
          <w:p w14:paraId="049D49C1" w14:textId="11816390" w:rsidR="002A7A61" w:rsidRPr="004E31CC" w:rsidRDefault="00C06CD4" w:rsidP="002A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6" w:type="dxa"/>
            <w:vMerge w:val="restart"/>
          </w:tcPr>
          <w:p w14:paraId="21232797" w14:textId="7108EE80" w:rsidR="002A7A61" w:rsidRPr="004E31CC" w:rsidRDefault="00C06CD4" w:rsidP="002A7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</w:t>
            </w:r>
            <w:r w:rsidR="002A7A61" w:rsidRPr="00070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</w:t>
            </w:r>
            <w:r w:rsidR="00C73556" w:rsidRPr="000708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A7A61" w:rsidRPr="00070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Комплексное территориальное развитие </w:t>
            </w:r>
            <w:r w:rsidRPr="000708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</w:t>
            </w:r>
            <w:r w:rsidR="002A7A61" w:rsidRPr="0007087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</w:t>
            </w:r>
            <w:r w:rsidRPr="0007087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2A7A61" w:rsidRPr="00070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«город Дербент»»</w:t>
            </w:r>
          </w:p>
        </w:tc>
        <w:tc>
          <w:tcPr>
            <w:tcW w:w="2846" w:type="dxa"/>
          </w:tcPr>
          <w:p w14:paraId="5CB2815A" w14:textId="77777777" w:rsidR="002A7A61" w:rsidRPr="00282E9D" w:rsidRDefault="002A7A61" w:rsidP="002A7A61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319" w:type="dxa"/>
          </w:tcPr>
          <w:p w14:paraId="47194E0F" w14:textId="77777777" w:rsidR="002A7A61" w:rsidRPr="009F1558" w:rsidRDefault="002A7A61" w:rsidP="002A7A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 территории городского округа «город Дербент» (далее – ГО «город Дербент»).</w:t>
            </w:r>
          </w:p>
        </w:tc>
      </w:tr>
      <w:tr w:rsidR="002A7A61" w:rsidRPr="00A96EE9" w14:paraId="55A53D5B" w14:textId="77777777" w:rsidTr="002A7A61">
        <w:tc>
          <w:tcPr>
            <w:tcW w:w="356" w:type="dxa"/>
            <w:vMerge/>
          </w:tcPr>
          <w:p w14:paraId="7715CD6B" w14:textId="77777777" w:rsidR="002A7A61" w:rsidRDefault="002A7A61" w:rsidP="002A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14:paraId="1A768A05" w14:textId="77777777" w:rsidR="002A7A61" w:rsidRPr="004E31CC" w:rsidRDefault="002A7A61" w:rsidP="002A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14:paraId="509996F1" w14:textId="69C75063" w:rsidR="002A7A61" w:rsidRPr="00282E9D" w:rsidRDefault="002A7A61" w:rsidP="002A7A61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Объем инвестиций млн.</w:t>
            </w:r>
            <w:r w:rsidR="00F22FE1"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9" w:type="dxa"/>
          </w:tcPr>
          <w:p w14:paraId="2F406D13" w14:textId="77777777" w:rsidR="002A7A61" w:rsidRPr="008475C0" w:rsidRDefault="002A7A61" w:rsidP="002A7A61">
            <w:pPr>
              <w:rPr>
                <w:rFonts w:ascii="Times New Roman" w:hAnsi="Times New Roman" w:cs="Times New Roman"/>
                <w:highlight w:val="yellow"/>
              </w:rPr>
            </w:pPr>
            <w:r w:rsidRPr="00CA70A1">
              <w:rPr>
                <w:rFonts w:ascii="Times New Roman" w:hAnsi="Times New Roman" w:cs="Times New Roman"/>
              </w:rPr>
              <w:t>2 120 млн. руб.</w:t>
            </w:r>
          </w:p>
        </w:tc>
      </w:tr>
      <w:tr w:rsidR="002A7A61" w:rsidRPr="00A96EE9" w14:paraId="77746DDE" w14:textId="77777777" w:rsidTr="002A7A61">
        <w:tc>
          <w:tcPr>
            <w:tcW w:w="356" w:type="dxa"/>
            <w:vMerge/>
          </w:tcPr>
          <w:p w14:paraId="3F2FA287" w14:textId="77777777" w:rsidR="002A7A61" w:rsidRDefault="002A7A61" w:rsidP="002A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14:paraId="217AE00C" w14:textId="77777777" w:rsidR="002A7A61" w:rsidRPr="004E31CC" w:rsidRDefault="002A7A61" w:rsidP="002A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14:paraId="01F1FF62" w14:textId="4E80657D" w:rsidR="002A7A61" w:rsidRPr="00282E9D" w:rsidRDefault="002A7A61" w:rsidP="002A7A61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Количество создаваемых раб.</w:t>
            </w:r>
            <w:r w:rsidR="00F22FE1">
              <w:rPr>
                <w:rFonts w:ascii="Times New Roman" w:hAnsi="Times New Roman" w:cs="Times New Roman"/>
              </w:rPr>
              <w:t xml:space="preserve"> </w:t>
            </w:r>
            <w:r w:rsidR="00B24724">
              <w:rPr>
                <w:rFonts w:ascii="Times New Roman" w:hAnsi="Times New Roman" w:cs="Times New Roman"/>
              </w:rPr>
              <w:t>м</w:t>
            </w:r>
            <w:r w:rsidRPr="00282E9D">
              <w:rPr>
                <w:rFonts w:ascii="Times New Roman" w:hAnsi="Times New Roman" w:cs="Times New Roman"/>
              </w:rPr>
              <w:t>ест</w:t>
            </w:r>
            <w:r w:rsidR="00F22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9" w:type="dxa"/>
          </w:tcPr>
          <w:p w14:paraId="3BDF0FF8" w14:textId="77777777" w:rsidR="002A7A61" w:rsidRPr="008475C0" w:rsidRDefault="002A7A61" w:rsidP="002A7A61">
            <w:pPr>
              <w:rPr>
                <w:rFonts w:ascii="Times New Roman" w:hAnsi="Times New Roman" w:cs="Times New Roman"/>
                <w:highlight w:val="yellow"/>
              </w:rPr>
            </w:pPr>
            <w:r w:rsidRPr="00CA70A1">
              <w:rPr>
                <w:rFonts w:ascii="Times New Roman" w:hAnsi="Times New Roman" w:cs="Times New Roman"/>
              </w:rPr>
              <w:t>417</w:t>
            </w:r>
          </w:p>
        </w:tc>
      </w:tr>
    </w:tbl>
    <w:p w14:paraId="67566751" w14:textId="77777777" w:rsidR="00070877" w:rsidRDefault="00070877" w:rsidP="00070877">
      <w:pPr>
        <w:spacing w:after="12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593D8ACB" w14:textId="77777777" w:rsidR="00070877" w:rsidRDefault="00070877" w:rsidP="00070877">
      <w:pPr>
        <w:spacing w:after="12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66BAB663" w14:textId="77777777" w:rsidR="00070877" w:rsidRDefault="00070877" w:rsidP="00070877">
      <w:pPr>
        <w:spacing w:after="12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678FCD0D" w14:textId="31C2AB8D" w:rsidR="008423EE" w:rsidRPr="00070877" w:rsidRDefault="00070877" w:rsidP="0007087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B76F03" w:rsidRPr="00070877">
        <w:rPr>
          <w:rFonts w:ascii="Times New Roman" w:hAnsi="Times New Roman" w:cs="Times New Roman"/>
          <w:b/>
          <w:sz w:val="28"/>
          <w:szCs w:val="28"/>
        </w:rPr>
        <w:t>Перспективные и</w:t>
      </w:r>
      <w:r w:rsidR="008423EE" w:rsidRPr="00070877">
        <w:rPr>
          <w:rFonts w:ascii="Times New Roman" w:hAnsi="Times New Roman" w:cs="Times New Roman"/>
          <w:b/>
          <w:sz w:val="28"/>
          <w:szCs w:val="28"/>
        </w:rPr>
        <w:t xml:space="preserve">нвестиционные проекты, </w:t>
      </w:r>
      <w:r w:rsidR="00B76F03" w:rsidRPr="00070877">
        <w:rPr>
          <w:rFonts w:ascii="Times New Roman" w:hAnsi="Times New Roman" w:cs="Times New Roman"/>
          <w:b/>
          <w:sz w:val="28"/>
          <w:szCs w:val="28"/>
        </w:rPr>
        <w:t>которые планируется сдать в эксплуатацию в 2022 году.</w:t>
      </w:r>
      <w:r w:rsidR="008423EE" w:rsidRPr="00070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BA5A2C" w14:textId="1C4AC654" w:rsidR="008423EE" w:rsidRPr="00360681" w:rsidRDefault="00C73556" w:rsidP="008423EE">
      <w:pPr>
        <w:spacing w:after="12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</w:t>
      </w:r>
      <w:r w:rsidRPr="00360681">
        <w:rPr>
          <w:rFonts w:ascii="Times New Roman" w:hAnsi="Times New Roman" w:cs="Times New Roman"/>
          <w:sz w:val="28"/>
          <w:szCs w:val="28"/>
        </w:rPr>
        <w:t xml:space="preserve"> </w:t>
      </w:r>
      <w:r w:rsidR="008423EE" w:rsidRPr="00360681">
        <w:rPr>
          <w:rFonts w:ascii="Times New Roman" w:hAnsi="Times New Roman" w:cs="Times New Roman"/>
          <w:sz w:val="28"/>
          <w:szCs w:val="28"/>
        </w:rPr>
        <w:t>инвестиции</w:t>
      </w:r>
    </w:p>
    <w:tbl>
      <w:tblPr>
        <w:tblStyle w:val="ae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"/>
        <w:gridCol w:w="2150"/>
        <w:gridCol w:w="2951"/>
        <w:gridCol w:w="5600"/>
      </w:tblGrid>
      <w:tr w:rsidR="008423EE" w:rsidRPr="00E1015D" w14:paraId="73A33DDB" w14:textId="77777777" w:rsidTr="00B76F03">
        <w:trPr>
          <w:trHeight w:val="1967"/>
        </w:trPr>
        <w:tc>
          <w:tcPr>
            <w:tcW w:w="356" w:type="dxa"/>
            <w:vMerge w:val="restart"/>
          </w:tcPr>
          <w:p w14:paraId="1221F36C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vMerge w:val="restart"/>
          </w:tcPr>
          <w:p w14:paraId="3B843ADF" w14:textId="77777777" w:rsidR="008423EE" w:rsidRPr="004E31CC" w:rsidRDefault="000010A8" w:rsidP="0014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Ресторанный комплекс «Золотая рыбка»</w:t>
            </w:r>
          </w:p>
        </w:tc>
        <w:tc>
          <w:tcPr>
            <w:tcW w:w="2951" w:type="dxa"/>
          </w:tcPr>
          <w:p w14:paraId="5AD33F2C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600" w:type="dxa"/>
          </w:tcPr>
          <w:p w14:paraId="752B63BB" w14:textId="77777777" w:rsidR="00B76F03" w:rsidRPr="00B76F03" w:rsidRDefault="00B76F03" w:rsidP="00B76F0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9"/>
                <w:shd w:val="clear" w:color="auto" w:fill="FEFCFA"/>
              </w:rPr>
              <w:t>Двухэтажный комплекс. П</w:t>
            </w:r>
            <w:r w:rsidRPr="00B76F03">
              <w:rPr>
                <w:rFonts w:ascii="Times New Roman" w:eastAsia="Times New Roman" w:hAnsi="Times New Roman" w:cs="Times New Roman"/>
                <w:color w:val="180701"/>
                <w:sz w:val="24"/>
                <w:szCs w:val="29"/>
                <w:shd w:val="clear" w:color="auto" w:fill="FEFCFA"/>
              </w:rPr>
              <w:t xml:space="preserve">омимо ресторана </w:t>
            </w: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9"/>
                <w:shd w:val="clear" w:color="auto" w:fill="FEFCFA"/>
              </w:rPr>
              <w:t>обустроенные</w:t>
            </w:r>
            <w:r w:rsidRPr="00B76F03">
              <w:rPr>
                <w:rFonts w:ascii="Times New Roman" w:eastAsia="Times New Roman" w:hAnsi="Times New Roman" w:cs="Times New Roman"/>
                <w:color w:val="180701"/>
                <w:sz w:val="24"/>
                <w:szCs w:val="29"/>
                <w:shd w:val="clear" w:color="auto" w:fill="FEFCFA"/>
              </w:rPr>
              <w:t xml:space="preserve"> бассейны с очищенной морской водой и красивые фонтаны. Проект даст Дербенту мощный толчок для развития туризма, будет способствовать созданию большого количества рабочих мест и увеличит</w:t>
            </w: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9"/>
                <w:shd w:val="clear" w:color="auto" w:fill="FEFCFA"/>
              </w:rPr>
              <w:t xml:space="preserve"> налоговые поступления в бюджет.</w:t>
            </w:r>
          </w:p>
          <w:p w14:paraId="1C9DFA97" w14:textId="77777777" w:rsidR="008423EE" w:rsidRPr="00E1015D" w:rsidRDefault="008423EE" w:rsidP="00B76F03">
            <w:pPr>
              <w:shd w:val="clear" w:color="auto" w:fill="FEFCFA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23EE" w:rsidRPr="004E31CC" w14:paraId="2BC0EE52" w14:textId="77777777" w:rsidTr="001432BC">
        <w:tc>
          <w:tcPr>
            <w:tcW w:w="356" w:type="dxa"/>
            <w:vMerge/>
          </w:tcPr>
          <w:p w14:paraId="5888F3F1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19034848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2DF8C2EE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600" w:type="dxa"/>
          </w:tcPr>
          <w:p w14:paraId="3B5AF6F5" w14:textId="77777777" w:rsidR="008423EE" w:rsidRPr="004E31CC" w:rsidRDefault="00B76F03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23EE" w:rsidRPr="004E31CC" w14:paraId="4263DEA1" w14:textId="77777777" w:rsidTr="001432BC">
        <w:tc>
          <w:tcPr>
            <w:tcW w:w="356" w:type="dxa"/>
            <w:vMerge/>
          </w:tcPr>
          <w:p w14:paraId="2383870C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07E0A73D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507C7466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Объем инвестиций млн.</w:t>
            </w:r>
            <w:r w:rsidR="00B76F03"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0" w:type="dxa"/>
          </w:tcPr>
          <w:p w14:paraId="518A5175" w14:textId="09EC4278" w:rsidR="008423EE" w:rsidRPr="004E31CC" w:rsidRDefault="00555F44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B76F03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8423EE" w:rsidRPr="004E31CC" w14:paraId="1754DA64" w14:textId="77777777" w:rsidTr="001432BC">
        <w:tc>
          <w:tcPr>
            <w:tcW w:w="356" w:type="dxa"/>
            <w:vMerge/>
          </w:tcPr>
          <w:p w14:paraId="0C609A43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710AB2A9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4274F1AF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Срок окупаемости, лет</w:t>
            </w:r>
          </w:p>
        </w:tc>
        <w:tc>
          <w:tcPr>
            <w:tcW w:w="5600" w:type="dxa"/>
          </w:tcPr>
          <w:p w14:paraId="1B689CD2" w14:textId="77777777" w:rsidR="008423EE" w:rsidRPr="004E31CC" w:rsidRDefault="008423EE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C73556" w:rsidRPr="004E31CC" w14:paraId="168ECB30" w14:textId="77777777" w:rsidTr="001C1D56">
        <w:trPr>
          <w:trHeight w:val="562"/>
        </w:trPr>
        <w:tc>
          <w:tcPr>
            <w:tcW w:w="356" w:type="dxa"/>
            <w:vMerge/>
          </w:tcPr>
          <w:p w14:paraId="2D4AE75A" w14:textId="77777777" w:rsidR="00C73556" w:rsidRDefault="00C73556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2D9A23F0" w14:textId="77777777" w:rsidR="00C73556" w:rsidRPr="004E31CC" w:rsidRDefault="00C73556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0D618987" w14:textId="77777777" w:rsidR="00C73556" w:rsidRPr="00282E9D" w:rsidRDefault="00C73556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Количество создаваемых раб.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600" w:type="dxa"/>
          </w:tcPr>
          <w:p w14:paraId="71E5C3A0" w14:textId="77777777" w:rsidR="00C73556" w:rsidRPr="004E31CC" w:rsidRDefault="00C73556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</w:tbl>
    <w:p w14:paraId="0E419905" w14:textId="77777777" w:rsidR="00070877" w:rsidRDefault="00070877" w:rsidP="0007087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1F9C1D4" w14:textId="0A5662B7" w:rsidR="00070877" w:rsidRPr="00070877" w:rsidRDefault="00070877" w:rsidP="0007087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877">
        <w:rPr>
          <w:rFonts w:ascii="Times New Roman" w:hAnsi="Times New Roman" w:cs="Times New Roman"/>
          <w:b/>
          <w:sz w:val="28"/>
          <w:szCs w:val="28"/>
        </w:rPr>
        <w:t>2.3 Инвестиционные проекты, реализованные на территории городского округа «город Дербент»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08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4751920" w14:textId="55B201D3" w:rsidR="00070877" w:rsidRDefault="00070877" w:rsidP="008423EE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447EC6B" w14:textId="77777777" w:rsidR="008423EE" w:rsidRPr="00360681" w:rsidRDefault="008423EE" w:rsidP="008423EE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23EE">
        <w:rPr>
          <w:rFonts w:ascii="Times New Roman" w:hAnsi="Times New Roman" w:cs="Times New Roman"/>
          <w:sz w:val="28"/>
          <w:szCs w:val="28"/>
        </w:rPr>
        <w:lastRenderedPageBreak/>
        <w:t>Бюджетное финансирование</w:t>
      </w:r>
    </w:p>
    <w:tbl>
      <w:tblPr>
        <w:tblStyle w:val="ae"/>
        <w:tblW w:w="11057" w:type="dxa"/>
        <w:tblInd w:w="-1168" w:type="dxa"/>
        <w:tblLook w:val="04A0" w:firstRow="1" w:lastRow="0" w:firstColumn="1" w:lastColumn="0" w:noHBand="0" w:noVBand="1"/>
      </w:tblPr>
      <w:tblGrid>
        <w:gridCol w:w="590"/>
        <w:gridCol w:w="2545"/>
        <w:gridCol w:w="2706"/>
        <w:gridCol w:w="5216"/>
      </w:tblGrid>
      <w:tr w:rsidR="008423EE" w:rsidRPr="004E31CC" w14:paraId="1F821E4A" w14:textId="77777777" w:rsidTr="00CA70A1">
        <w:tc>
          <w:tcPr>
            <w:tcW w:w="590" w:type="dxa"/>
            <w:vMerge w:val="restart"/>
          </w:tcPr>
          <w:p w14:paraId="26458A68" w14:textId="517EB3DD" w:rsidR="008423EE" w:rsidRPr="004E31CC" w:rsidRDefault="00C06CD4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45" w:type="dxa"/>
            <w:vMerge w:val="restart"/>
          </w:tcPr>
          <w:p w14:paraId="54DB80D6" w14:textId="77777777" w:rsidR="008423EE" w:rsidRPr="004E31CC" w:rsidRDefault="00B76F03" w:rsidP="0014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Мультимедийный фонтан</w:t>
            </w:r>
          </w:p>
        </w:tc>
        <w:tc>
          <w:tcPr>
            <w:tcW w:w="2706" w:type="dxa"/>
          </w:tcPr>
          <w:p w14:paraId="03EA6F68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216" w:type="dxa"/>
          </w:tcPr>
          <w:p w14:paraId="53C09E34" w14:textId="77777777" w:rsidR="008423EE" w:rsidRPr="00B76F03" w:rsidRDefault="00B76F03" w:rsidP="00B7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П</w:t>
            </w:r>
            <w:r w:rsidRPr="00B76F03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оющий фонтан, двухъярусный, площадью более 5 тысяч кв. метров, с элементами озеленения, также на нем установят более 2000 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сунок и почти 1500 прожекторов. </w:t>
            </w:r>
            <w:r w:rsidRPr="00B76F03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Струи воды способны создавать особые рисунки в воздухе, что позволит демонстрировать эффектные световые музыкальные шоу.</w:t>
            </w:r>
          </w:p>
        </w:tc>
      </w:tr>
      <w:tr w:rsidR="008423EE" w:rsidRPr="004E31CC" w14:paraId="1EFD6EB6" w14:textId="77777777" w:rsidTr="00CA70A1">
        <w:tc>
          <w:tcPr>
            <w:tcW w:w="590" w:type="dxa"/>
            <w:vMerge/>
          </w:tcPr>
          <w:p w14:paraId="5DD0B7DA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14:paraId="2B29FE2A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6" w:type="dxa"/>
          </w:tcPr>
          <w:p w14:paraId="05084E2E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216" w:type="dxa"/>
          </w:tcPr>
          <w:p w14:paraId="2AABE1AD" w14:textId="77777777" w:rsidR="008423EE" w:rsidRPr="00A96EE9" w:rsidRDefault="008423EE" w:rsidP="00B7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6F03"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</w:tr>
      <w:tr w:rsidR="008423EE" w:rsidRPr="004E31CC" w14:paraId="2AD15B08" w14:textId="77777777" w:rsidTr="00CA70A1">
        <w:tc>
          <w:tcPr>
            <w:tcW w:w="590" w:type="dxa"/>
            <w:vMerge/>
          </w:tcPr>
          <w:p w14:paraId="7B8CECD1" w14:textId="77777777" w:rsidR="008423EE" w:rsidRDefault="008423EE" w:rsidP="00143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14:paraId="686610AC" w14:textId="77777777" w:rsidR="008423EE" w:rsidRPr="004E31CC" w:rsidRDefault="008423EE" w:rsidP="0014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6" w:type="dxa"/>
          </w:tcPr>
          <w:p w14:paraId="2E9A9557" w14:textId="77777777" w:rsidR="008423EE" w:rsidRPr="00282E9D" w:rsidRDefault="008423EE" w:rsidP="001432BC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Объем инвестиций млн.</w:t>
            </w:r>
            <w:r w:rsidR="00B76F03"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5216" w:type="dxa"/>
          </w:tcPr>
          <w:p w14:paraId="7B5FF1EF" w14:textId="77777777" w:rsidR="008423EE" w:rsidRPr="00A96EE9" w:rsidRDefault="00B76F03" w:rsidP="001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 </w:t>
            </w:r>
            <w:r w:rsidR="008423EE" w:rsidRPr="00A96EE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EE" w:rsidRPr="00A96E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tbl>
      <w:tblPr>
        <w:tblW w:w="11070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552"/>
        <w:gridCol w:w="2693"/>
        <w:gridCol w:w="5216"/>
      </w:tblGrid>
      <w:tr w:rsidR="00CA70A1" w14:paraId="7946FCE2" w14:textId="4AB0C93B" w:rsidTr="00CA70A1">
        <w:trPr>
          <w:trHeight w:val="826"/>
        </w:trPr>
        <w:tc>
          <w:tcPr>
            <w:tcW w:w="609" w:type="dxa"/>
            <w:vMerge w:val="restart"/>
          </w:tcPr>
          <w:p w14:paraId="04CA924B" w14:textId="63894586" w:rsidR="00C15976" w:rsidRPr="00C15976" w:rsidRDefault="00C06CD4" w:rsidP="00C15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552" w:type="dxa"/>
            <w:vMerge w:val="restart"/>
          </w:tcPr>
          <w:p w14:paraId="0F73BFDB" w14:textId="70A57688" w:rsidR="00CA70A1" w:rsidRPr="00C73556" w:rsidRDefault="00555F44" w:rsidP="00CA70A1">
            <w:pPr>
              <w:pStyle w:val="a6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55F44">
              <w:rPr>
                <w:rFonts w:ascii="Times New Roman" w:hAnsi="Times New Roman"/>
                <w:b/>
                <w:sz w:val="28"/>
                <w:szCs w:val="28"/>
              </w:rPr>
              <w:t>Строительство очистных сооружений</w:t>
            </w:r>
          </w:p>
        </w:tc>
        <w:tc>
          <w:tcPr>
            <w:tcW w:w="2693" w:type="dxa"/>
          </w:tcPr>
          <w:p w14:paraId="08811AA7" w14:textId="2AA4E3D6" w:rsidR="00CA70A1" w:rsidRPr="00555F44" w:rsidRDefault="00CA70A1">
            <w:pPr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55F44">
              <w:rPr>
                <w:rFonts w:ascii="Times New Roman" w:eastAsia="Calibri" w:hAnsi="Times New Roman" w:cs="Times New Roman"/>
                <w:szCs w:val="28"/>
                <w:lang w:eastAsia="en-US"/>
              </w:rPr>
              <w:t>Краткое описание</w:t>
            </w:r>
          </w:p>
          <w:p w14:paraId="76C7D404" w14:textId="77777777" w:rsidR="00CA70A1" w:rsidRPr="00555F44" w:rsidRDefault="00CA70A1" w:rsidP="00CA70A1">
            <w:pPr>
              <w:pStyle w:val="a6"/>
              <w:ind w:left="1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23FA9F50" w14:textId="77777777" w:rsidR="00555F44" w:rsidRDefault="00555F44" w:rsidP="005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44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щностью 25 тыс. куб. м. в сутки</w:t>
            </w:r>
          </w:p>
          <w:p w14:paraId="7B24B572" w14:textId="69EC2955" w:rsidR="00CA70A1" w:rsidRPr="00555F44" w:rsidRDefault="00555F44" w:rsidP="005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44">
              <w:rPr>
                <w:rFonts w:ascii="Times New Roman" w:hAnsi="Times New Roman" w:cs="Times New Roman"/>
                <w:sz w:val="24"/>
                <w:szCs w:val="24"/>
              </w:rPr>
              <w:t>(Ведется строительство)</w:t>
            </w:r>
          </w:p>
        </w:tc>
      </w:tr>
      <w:tr w:rsidR="00CA70A1" w14:paraId="51985014" w14:textId="77777777" w:rsidTr="00CA70A1">
        <w:trPr>
          <w:trHeight w:val="645"/>
        </w:trPr>
        <w:tc>
          <w:tcPr>
            <w:tcW w:w="609" w:type="dxa"/>
            <w:vMerge/>
          </w:tcPr>
          <w:p w14:paraId="0F27CEEC" w14:textId="77777777" w:rsidR="00CA70A1" w:rsidRDefault="00CA70A1" w:rsidP="00CA70A1">
            <w:pPr>
              <w:pStyle w:val="a6"/>
              <w:ind w:left="1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539ED49" w14:textId="77777777" w:rsidR="00CA70A1" w:rsidRPr="00C73556" w:rsidRDefault="00CA70A1" w:rsidP="00CA70A1">
            <w:pPr>
              <w:pStyle w:val="a6"/>
              <w:ind w:left="81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14:paraId="1A50A9D1" w14:textId="3DAC073C" w:rsidR="00CA70A1" w:rsidRPr="00555F44" w:rsidRDefault="00CA70A1" w:rsidP="00CA70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44">
              <w:rPr>
                <w:rFonts w:ascii="Times New Roman" w:hAnsi="Times New Roman"/>
                <w:szCs w:val="28"/>
              </w:rPr>
              <w:t>Сдача в эксплуатацию</w:t>
            </w:r>
          </w:p>
        </w:tc>
        <w:tc>
          <w:tcPr>
            <w:tcW w:w="5216" w:type="dxa"/>
          </w:tcPr>
          <w:p w14:paraId="238F756B" w14:textId="5BD1E496" w:rsidR="00CA70A1" w:rsidRPr="00C73556" w:rsidRDefault="00555F44" w:rsidP="00CA70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5F44">
              <w:rPr>
                <w:rFonts w:ascii="Times New Roman" w:hAnsi="Times New Roman"/>
                <w:color w:val="000000" w:themeColor="text1"/>
                <w:szCs w:val="28"/>
              </w:rPr>
              <w:t>01.12.2022 г.</w:t>
            </w:r>
          </w:p>
        </w:tc>
      </w:tr>
      <w:tr w:rsidR="00CA70A1" w14:paraId="35C5B057" w14:textId="77777777" w:rsidTr="00CA70A1">
        <w:trPr>
          <w:trHeight w:val="615"/>
        </w:trPr>
        <w:tc>
          <w:tcPr>
            <w:tcW w:w="609" w:type="dxa"/>
            <w:vMerge/>
          </w:tcPr>
          <w:p w14:paraId="23A4A1F3" w14:textId="77777777" w:rsidR="00CA70A1" w:rsidRDefault="00CA70A1" w:rsidP="00CA70A1">
            <w:pPr>
              <w:pStyle w:val="a6"/>
              <w:ind w:left="1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DE59D4C" w14:textId="77777777" w:rsidR="00CA70A1" w:rsidRPr="00C73556" w:rsidRDefault="00CA70A1" w:rsidP="00CA70A1">
            <w:pPr>
              <w:pStyle w:val="a6"/>
              <w:ind w:left="81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14:paraId="6CD06B63" w14:textId="6C4A2D55" w:rsidR="00CA70A1" w:rsidRPr="00555F44" w:rsidRDefault="00CA70A1" w:rsidP="00CA70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44">
              <w:rPr>
                <w:rFonts w:ascii="Times New Roman" w:hAnsi="Times New Roman"/>
                <w:szCs w:val="28"/>
              </w:rPr>
              <w:t>Объем инвестиций</w:t>
            </w:r>
          </w:p>
        </w:tc>
        <w:tc>
          <w:tcPr>
            <w:tcW w:w="5216" w:type="dxa"/>
          </w:tcPr>
          <w:p w14:paraId="12B49BB2" w14:textId="14386D72" w:rsidR="00CA70A1" w:rsidRPr="00C73556" w:rsidRDefault="00555F44" w:rsidP="00CA70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5F44">
              <w:rPr>
                <w:rFonts w:ascii="Times New Roman" w:hAnsi="Times New Roman"/>
                <w:color w:val="000000" w:themeColor="text1"/>
                <w:szCs w:val="28"/>
              </w:rPr>
              <w:t>540 млн. руб.</w:t>
            </w:r>
          </w:p>
        </w:tc>
      </w:tr>
    </w:tbl>
    <w:p w14:paraId="090793EA" w14:textId="77777777" w:rsidR="008423EE" w:rsidRDefault="008423EE" w:rsidP="008423EE">
      <w:pPr>
        <w:pStyle w:val="a6"/>
        <w:rPr>
          <w:rFonts w:ascii="Times New Roman" w:hAnsi="Times New Roman"/>
          <w:sz w:val="20"/>
          <w:szCs w:val="20"/>
        </w:rPr>
      </w:pPr>
    </w:p>
    <w:p w14:paraId="5D6ED601" w14:textId="77777777" w:rsidR="00070877" w:rsidRPr="00360681" w:rsidRDefault="00070877" w:rsidP="00070877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</w:t>
      </w:r>
      <w:r w:rsidRPr="00360681">
        <w:rPr>
          <w:rFonts w:ascii="Times New Roman" w:hAnsi="Times New Roman" w:cs="Times New Roman"/>
          <w:sz w:val="28"/>
          <w:szCs w:val="28"/>
        </w:rPr>
        <w:t xml:space="preserve"> инвестиции</w:t>
      </w:r>
    </w:p>
    <w:tbl>
      <w:tblPr>
        <w:tblStyle w:val="ae"/>
        <w:tblW w:w="10937" w:type="dxa"/>
        <w:tblInd w:w="-1048" w:type="dxa"/>
        <w:tblLook w:val="04A0" w:firstRow="1" w:lastRow="0" w:firstColumn="1" w:lastColumn="0" w:noHBand="0" w:noVBand="1"/>
      </w:tblPr>
      <w:tblGrid>
        <w:gridCol w:w="356"/>
        <w:gridCol w:w="2150"/>
        <w:gridCol w:w="2922"/>
        <w:gridCol w:w="5509"/>
      </w:tblGrid>
      <w:tr w:rsidR="00070877" w:rsidRPr="004E31CC" w14:paraId="626C2ABA" w14:textId="77777777" w:rsidTr="00C978A2">
        <w:tc>
          <w:tcPr>
            <w:tcW w:w="356" w:type="dxa"/>
            <w:vMerge w:val="restart"/>
          </w:tcPr>
          <w:p w14:paraId="0014D429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1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vMerge w:val="restart"/>
          </w:tcPr>
          <w:p w14:paraId="3A1BDCAC" w14:textId="78922CC4" w:rsidR="00070877" w:rsidRPr="004E31CC" w:rsidRDefault="00070877" w:rsidP="00C9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Мини-отель «Авокадо»</w:t>
            </w:r>
          </w:p>
        </w:tc>
        <w:tc>
          <w:tcPr>
            <w:tcW w:w="2922" w:type="dxa"/>
          </w:tcPr>
          <w:p w14:paraId="59ED79AB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14:paraId="06616BAB" w14:textId="44831365" w:rsidR="00070877" w:rsidRPr="004E31CC" w:rsidRDefault="00F22FE1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Мини-отель расположенный в центре города</w:t>
            </w:r>
          </w:p>
        </w:tc>
      </w:tr>
      <w:tr w:rsidR="00070877" w:rsidRPr="004E31CC" w14:paraId="6DA26023" w14:textId="77777777" w:rsidTr="00C978A2">
        <w:tc>
          <w:tcPr>
            <w:tcW w:w="356" w:type="dxa"/>
            <w:vMerge/>
          </w:tcPr>
          <w:p w14:paraId="6AB016D5" w14:textId="77777777" w:rsidR="00070877" w:rsidRDefault="00070877" w:rsidP="00C9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0068CD7D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4F9FDB4C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14:paraId="42ACD6DD" w14:textId="39F0BC59" w:rsidR="00070877" w:rsidRPr="004E31CC" w:rsidRDefault="00070877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сдан 01.</w:t>
            </w:r>
            <w:r w:rsidR="00F22F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14:paraId="7BBBC5DB" w14:textId="77777777" w:rsidR="00070877" w:rsidRPr="004E31CC" w:rsidRDefault="00070877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77" w:rsidRPr="004E31CC" w14:paraId="5E13C215" w14:textId="77777777" w:rsidTr="00C978A2">
        <w:tc>
          <w:tcPr>
            <w:tcW w:w="356" w:type="dxa"/>
            <w:vMerge/>
          </w:tcPr>
          <w:p w14:paraId="094F090B" w14:textId="77777777" w:rsidR="00070877" w:rsidRDefault="00070877" w:rsidP="00C9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381A94E2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6ECE6A2E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Объем инвестиций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14:paraId="7FCC5CDF" w14:textId="450DC937" w:rsidR="00070877" w:rsidRPr="00437DB0" w:rsidRDefault="00F22FE1" w:rsidP="00C97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млн. руб.</w:t>
            </w:r>
          </w:p>
        </w:tc>
      </w:tr>
      <w:tr w:rsidR="00070877" w:rsidRPr="004E31CC" w14:paraId="0C23BAD4" w14:textId="77777777" w:rsidTr="00C978A2">
        <w:tc>
          <w:tcPr>
            <w:tcW w:w="356" w:type="dxa"/>
            <w:vMerge/>
          </w:tcPr>
          <w:p w14:paraId="37098F33" w14:textId="77777777" w:rsidR="00070877" w:rsidRDefault="00070877" w:rsidP="00C9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04C75CC4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6F3E7862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Срок окупаемости, лет</w:t>
            </w:r>
          </w:p>
        </w:tc>
        <w:tc>
          <w:tcPr>
            <w:tcW w:w="5509" w:type="dxa"/>
          </w:tcPr>
          <w:p w14:paraId="4A9D35BF" w14:textId="0CC7129D" w:rsidR="00070877" w:rsidRPr="004E31CC" w:rsidRDefault="00F22FE1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8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0877" w:rsidRPr="004E31CC" w14:paraId="67D00BF3" w14:textId="77777777" w:rsidTr="00C978A2">
        <w:trPr>
          <w:trHeight w:val="60"/>
        </w:trPr>
        <w:tc>
          <w:tcPr>
            <w:tcW w:w="356" w:type="dxa"/>
            <w:vMerge/>
          </w:tcPr>
          <w:p w14:paraId="51C313B5" w14:textId="77777777" w:rsidR="00070877" w:rsidRDefault="00070877" w:rsidP="00C9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43D7E58A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4C8DB05B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Количество создаваемых раб.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509" w:type="dxa"/>
          </w:tcPr>
          <w:p w14:paraId="72B36900" w14:textId="5F096775" w:rsidR="00070877" w:rsidRPr="004E31CC" w:rsidRDefault="00F22FE1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877" w:rsidRPr="004E31CC" w14:paraId="105C316A" w14:textId="77777777" w:rsidTr="00C978A2">
        <w:tc>
          <w:tcPr>
            <w:tcW w:w="356" w:type="dxa"/>
            <w:vMerge w:val="restart"/>
          </w:tcPr>
          <w:p w14:paraId="3367594C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1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vMerge w:val="restart"/>
          </w:tcPr>
          <w:p w14:paraId="1ED9814B" w14:textId="10FA3D9F" w:rsidR="00070877" w:rsidRPr="004E31CC" w:rsidRDefault="00394518" w:rsidP="00C9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Торговый центр «Южный»</w:t>
            </w:r>
          </w:p>
        </w:tc>
        <w:tc>
          <w:tcPr>
            <w:tcW w:w="2922" w:type="dxa"/>
          </w:tcPr>
          <w:p w14:paraId="1941D511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14:paraId="0D97B735" w14:textId="37D0DAA7" w:rsidR="00070877" w:rsidRPr="004E31CC" w:rsidRDefault="00394518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торгового центра</w:t>
            </w:r>
          </w:p>
        </w:tc>
      </w:tr>
      <w:tr w:rsidR="00070877" w:rsidRPr="004E31CC" w14:paraId="7452570B" w14:textId="77777777" w:rsidTr="00C978A2">
        <w:tc>
          <w:tcPr>
            <w:tcW w:w="356" w:type="dxa"/>
            <w:vMerge/>
          </w:tcPr>
          <w:p w14:paraId="3BE07C16" w14:textId="77777777" w:rsidR="00070877" w:rsidRDefault="00070877" w:rsidP="00C9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2E0523E5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163EE21C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14:paraId="0574FE74" w14:textId="1E2748A2" w:rsidR="00070877" w:rsidRPr="004E31CC" w:rsidRDefault="00F22FE1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07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70877" w:rsidRPr="004E31CC" w14:paraId="2F352D30" w14:textId="77777777" w:rsidTr="00C978A2">
        <w:tc>
          <w:tcPr>
            <w:tcW w:w="356" w:type="dxa"/>
            <w:vMerge/>
          </w:tcPr>
          <w:p w14:paraId="15E235F6" w14:textId="77777777" w:rsidR="00070877" w:rsidRDefault="00070877" w:rsidP="00C9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223CE6AD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156A3931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Объем инвестиций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14:paraId="2720C513" w14:textId="1D53C594" w:rsidR="00070877" w:rsidRPr="004E31CC" w:rsidRDefault="00F22FE1" w:rsidP="0039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5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70877" w:rsidRPr="004E31CC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07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877" w:rsidRPr="004E31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70877" w:rsidRPr="004E31CC" w14:paraId="58528910" w14:textId="77777777" w:rsidTr="00C978A2">
        <w:tc>
          <w:tcPr>
            <w:tcW w:w="356" w:type="dxa"/>
            <w:vMerge/>
          </w:tcPr>
          <w:p w14:paraId="261368A0" w14:textId="77777777" w:rsidR="00070877" w:rsidRDefault="00070877" w:rsidP="00C9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51A181F7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3C03B147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Срок окупаемости, лет</w:t>
            </w:r>
          </w:p>
        </w:tc>
        <w:tc>
          <w:tcPr>
            <w:tcW w:w="5509" w:type="dxa"/>
          </w:tcPr>
          <w:p w14:paraId="74B4D4BF" w14:textId="77777777" w:rsidR="00070877" w:rsidRPr="004E31CC" w:rsidRDefault="00070877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877" w:rsidRPr="004E31CC" w14:paraId="42DA9E49" w14:textId="77777777" w:rsidTr="00C978A2">
        <w:tc>
          <w:tcPr>
            <w:tcW w:w="356" w:type="dxa"/>
            <w:vMerge/>
          </w:tcPr>
          <w:p w14:paraId="71611762" w14:textId="77777777" w:rsidR="00070877" w:rsidRDefault="00070877" w:rsidP="00C9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34CAEC02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67CCE7A9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Количество создаваемых раб.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509" w:type="dxa"/>
          </w:tcPr>
          <w:p w14:paraId="3AE01D8E" w14:textId="2DE15267" w:rsidR="00070877" w:rsidRPr="004E31CC" w:rsidRDefault="00F22FE1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877" w:rsidRPr="008426FD" w14:paraId="09537126" w14:textId="77777777" w:rsidTr="00C978A2">
        <w:tc>
          <w:tcPr>
            <w:tcW w:w="356" w:type="dxa"/>
            <w:vMerge w:val="restart"/>
          </w:tcPr>
          <w:p w14:paraId="57F73E38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vMerge w:val="restart"/>
          </w:tcPr>
          <w:p w14:paraId="431AD32B" w14:textId="77777777" w:rsidR="00070877" w:rsidRPr="004E31CC" w:rsidRDefault="00070877" w:rsidP="00C9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Жилье</w:t>
            </w:r>
          </w:p>
        </w:tc>
        <w:tc>
          <w:tcPr>
            <w:tcW w:w="2922" w:type="dxa"/>
          </w:tcPr>
          <w:p w14:paraId="7723F6E1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14:paraId="39C302E9" w14:textId="77777777" w:rsidR="00070877" w:rsidRPr="008426FD" w:rsidRDefault="00070877" w:rsidP="00C978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домов, ИЖС</w:t>
            </w:r>
          </w:p>
        </w:tc>
      </w:tr>
      <w:tr w:rsidR="00070877" w:rsidRPr="004E31CC" w14:paraId="6DB89874" w14:textId="77777777" w:rsidTr="00C978A2">
        <w:tc>
          <w:tcPr>
            <w:tcW w:w="356" w:type="dxa"/>
            <w:vMerge/>
          </w:tcPr>
          <w:p w14:paraId="612883BD" w14:textId="77777777" w:rsidR="00070877" w:rsidRDefault="00070877" w:rsidP="00C9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6A52C7B1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04C3CFEF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14:paraId="670CB640" w14:textId="308AFF38" w:rsidR="00070877" w:rsidRPr="004E31CC" w:rsidRDefault="00070877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77" w:rsidRPr="008B0A64" w14:paraId="702A4CCE" w14:textId="77777777" w:rsidTr="00C978A2">
        <w:tc>
          <w:tcPr>
            <w:tcW w:w="356" w:type="dxa"/>
            <w:vMerge/>
          </w:tcPr>
          <w:p w14:paraId="5DBD86DC" w14:textId="77777777" w:rsidR="00070877" w:rsidRDefault="00070877" w:rsidP="00C9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4AEB9557" w14:textId="77777777" w:rsidR="00070877" w:rsidRPr="004E31CC" w:rsidRDefault="00070877" w:rsidP="00C9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14:paraId="4ACD0844" w14:textId="77777777" w:rsidR="00070877" w:rsidRPr="00282E9D" w:rsidRDefault="00070877" w:rsidP="00C978A2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Объем инвестиций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E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14:paraId="36C2F47E" w14:textId="7265147D" w:rsidR="00070877" w:rsidRPr="008B0A64" w:rsidRDefault="00F22FE1" w:rsidP="00C9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4 120 </w:t>
            </w:r>
            <w:r w:rsidR="00070877" w:rsidRPr="008B0A64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877" w:rsidRPr="008B0A6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C238C0" w14:textId="77777777" w:rsidR="008423EE" w:rsidRDefault="008423EE" w:rsidP="008423EE">
      <w:pPr>
        <w:rPr>
          <w:rFonts w:ascii="Times New Roman" w:hAnsi="Times New Roman"/>
          <w:b/>
          <w:caps/>
          <w:sz w:val="28"/>
          <w:szCs w:val="28"/>
        </w:rPr>
      </w:pPr>
    </w:p>
    <w:p w14:paraId="7007CED3" w14:textId="77777777" w:rsidR="008423EE" w:rsidRDefault="008423EE" w:rsidP="008423E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69673E1" w14:textId="77777777" w:rsidR="008423EE" w:rsidRDefault="008423EE" w:rsidP="00C059A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8423EE" w:rsidSect="00C64FC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FE12" w14:textId="77777777" w:rsidR="00563D3B" w:rsidRPr="005F30D3" w:rsidRDefault="00563D3B" w:rsidP="00F73640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14:paraId="0D884283" w14:textId="77777777" w:rsidR="00563D3B" w:rsidRPr="005F30D3" w:rsidRDefault="00563D3B" w:rsidP="00F73640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176567"/>
      <w:docPartObj>
        <w:docPartGallery w:val="Page Numbers (Bottom of Page)"/>
        <w:docPartUnique/>
      </w:docPartObj>
    </w:sdtPr>
    <w:sdtEndPr/>
    <w:sdtContent>
      <w:p w14:paraId="05E1A09E" w14:textId="6F372789" w:rsidR="00C64FC8" w:rsidRDefault="00C64FC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8A7">
          <w:rPr>
            <w:noProof/>
          </w:rPr>
          <w:t>15</w:t>
        </w:r>
        <w:r>
          <w:fldChar w:fldCharType="end"/>
        </w:r>
      </w:p>
    </w:sdtContent>
  </w:sdt>
  <w:p w14:paraId="3BDB8D8A" w14:textId="77777777" w:rsidR="00C64FC8" w:rsidRDefault="00C64FC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90C34" w14:textId="77777777" w:rsidR="00563D3B" w:rsidRPr="005F30D3" w:rsidRDefault="00563D3B" w:rsidP="00F73640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14:paraId="44CC3C13" w14:textId="77777777" w:rsidR="00563D3B" w:rsidRPr="005F30D3" w:rsidRDefault="00563D3B" w:rsidP="00F73640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149"/>
    <w:multiLevelType w:val="hybridMultilevel"/>
    <w:tmpl w:val="C76A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F67"/>
    <w:multiLevelType w:val="hybridMultilevel"/>
    <w:tmpl w:val="9EF4A5DA"/>
    <w:lvl w:ilvl="0" w:tplc="08DC3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1FB"/>
    <w:multiLevelType w:val="hybridMultilevel"/>
    <w:tmpl w:val="8D4AD982"/>
    <w:lvl w:ilvl="0" w:tplc="19C4D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C4A6F"/>
    <w:multiLevelType w:val="hybridMultilevel"/>
    <w:tmpl w:val="9DE8599E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6203"/>
    <w:multiLevelType w:val="hybridMultilevel"/>
    <w:tmpl w:val="743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0A4C"/>
    <w:multiLevelType w:val="hybridMultilevel"/>
    <w:tmpl w:val="22989FA8"/>
    <w:lvl w:ilvl="0" w:tplc="877C3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1F62F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D07"/>
    <w:multiLevelType w:val="hybridMultilevel"/>
    <w:tmpl w:val="768070A0"/>
    <w:lvl w:ilvl="0" w:tplc="D82A60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A74B1"/>
    <w:multiLevelType w:val="hybridMultilevel"/>
    <w:tmpl w:val="060EAD40"/>
    <w:lvl w:ilvl="0" w:tplc="1AB25F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3D45"/>
    <w:multiLevelType w:val="hybridMultilevel"/>
    <w:tmpl w:val="5FD030EA"/>
    <w:lvl w:ilvl="0" w:tplc="19C4D4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F1638E"/>
    <w:multiLevelType w:val="hybridMultilevel"/>
    <w:tmpl w:val="FAF06648"/>
    <w:lvl w:ilvl="0" w:tplc="4D3A39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56D"/>
    <w:multiLevelType w:val="hybridMultilevel"/>
    <w:tmpl w:val="CACA4D46"/>
    <w:lvl w:ilvl="0" w:tplc="63A2B09C">
      <w:start w:val="1"/>
      <w:numFmt w:val="bullet"/>
      <w:lvlText w:val="‒"/>
      <w:lvlJc w:val="left"/>
      <w:pPr>
        <w:ind w:left="12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1" w15:restartNumberingAfterBreak="0">
    <w:nsid w:val="428F2477"/>
    <w:multiLevelType w:val="hybridMultilevel"/>
    <w:tmpl w:val="5B9C0708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13C0B"/>
    <w:multiLevelType w:val="hybridMultilevel"/>
    <w:tmpl w:val="BE4E55B2"/>
    <w:lvl w:ilvl="0" w:tplc="4D3A39D2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82A8F"/>
    <w:multiLevelType w:val="hybridMultilevel"/>
    <w:tmpl w:val="4A1A4428"/>
    <w:lvl w:ilvl="0" w:tplc="4D3A39D2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6C4B"/>
    <w:multiLevelType w:val="hybridMultilevel"/>
    <w:tmpl w:val="85FED950"/>
    <w:lvl w:ilvl="0" w:tplc="99CEFC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3747"/>
    <w:multiLevelType w:val="hybridMultilevel"/>
    <w:tmpl w:val="0E22784C"/>
    <w:lvl w:ilvl="0" w:tplc="D82A60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34B7E"/>
    <w:multiLevelType w:val="hybridMultilevel"/>
    <w:tmpl w:val="0DA4B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CC12D5"/>
    <w:multiLevelType w:val="hybridMultilevel"/>
    <w:tmpl w:val="0DA4B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E112FE"/>
    <w:multiLevelType w:val="hybridMultilevel"/>
    <w:tmpl w:val="A3F4682A"/>
    <w:lvl w:ilvl="0" w:tplc="028E59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15213"/>
    <w:multiLevelType w:val="hybridMultilevel"/>
    <w:tmpl w:val="F2F67A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4"/>
  </w:num>
  <w:num w:numId="7">
    <w:abstractNumId w:val="16"/>
  </w:num>
  <w:num w:numId="8">
    <w:abstractNumId w:val="6"/>
  </w:num>
  <w:num w:numId="9">
    <w:abstractNumId w:val="15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40"/>
    <w:rsid w:val="000010A8"/>
    <w:rsid w:val="00017FA7"/>
    <w:rsid w:val="00026826"/>
    <w:rsid w:val="00034CD3"/>
    <w:rsid w:val="00037BF6"/>
    <w:rsid w:val="0005493C"/>
    <w:rsid w:val="00061BAA"/>
    <w:rsid w:val="00070877"/>
    <w:rsid w:val="00083549"/>
    <w:rsid w:val="000B63DC"/>
    <w:rsid w:val="000C2B7D"/>
    <w:rsid w:val="000C4830"/>
    <w:rsid w:val="000F0104"/>
    <w:rsid w:val="00113A19"/>
    <w:rsid w:val="00115BFA"/>
    <w:rsid w:val="00140983"/>
    <w:rsid w:val="001432BC"/>
    <w:rsid w:val="001448D1"/>
    <w:rsid w:val="001453E2"/>
    <w:rsid w:val="001525DD"/>
    <w:rsid w:val="001621D5"/>
    <w:rsid w:val="00183BEE"/>
    <w:rsid w:val="001841ED"/>
    <w:rsid w:val="0018720A"/>
    <w:rsid w:val="0019342F"/>
    <w:rsid w:val="001A1E85"/>
    <w:rsid w:val="001E64EE"/>
    <w:rsid w:val="001F1B5F"/>
    <w:rsid w:val="00210C34"/>
    <w:rsid w:val="0021353E"/>
    <w:rsid w:val="0023037C"/>
    <w:rsid w:val="0023502D"/>
    <w:rsid w:val="0027064F"/>
    <w:rsid w:val="00270F4C"/>
    <w:rsid w:val="002847E1"/>
    <w:rsid w:val="002902CA"/>
    <w:rsid w:val="00291F4E"/>
    <w:rsid w:val="002939EB"/>
    <w:rsid w:val="00295170"/>
    <w:rsid w:val="002A7A61"/>
    <w:rsid w:val="002B1A57"/>
    <w:rsid w:val="002C1106"/>
    <w:rsid w:val="002E324E"/>
    <w:rsid w:val="002F06FD"/>
    <w:rsid w:val="002F13D2"/>
    <w:rsid w:val="002F262E"/>
    <w:rsid w:val="002F7173"/>
    <w:rsid w:val="002F7A6A"/>
    <w:rsid w:val="0031405D"/>
    <w:rsid w:val="003469BE"/>
    <w:rsid w:val="00347FB1"/>
    <w:rsid w:val="00383E56"/>
    <w:rsid w:val="00394518"/>
    <w:rsid w:val="003B373E"/>
    <w:rsid w:val="003B6FE0"/>
    <w:rsid w:val="003F5D86"/>
    <w:rsid w:val="00401C4C"/>
    <w:rsid w:val="00427167"/>
    <w:rsid w:val="00437DB0"/>
    <w:rsid w:val="00451DE1"/>
    <w:rsid w:val="004540D1"/>
    <w:rsid w:val="00455F53"/>
    <w:rsid w:val="00457B01"/>
    <w:rsid w:val="00471DCA"/>
    <w:rsid w:val="00486D8D"/>
    <w:rsid w:val="004A18BC"/>
    <w:rsid w:val="004A572B"/>
    <w:rsid w:val="004E7D54"/>
    <w:rsid w:val="005323B6"/>
    <w:rsid w:val="00541BCB"/>
    <w:rsid w:val="0054227E"/>
    <w:rsid w:val="0054408F"/>
    <w:rsid w:val="00555F44"/>
    <w:rsid w:val="00563D3B"/>
    <w:rsid w:val="00583439"/>
    <w:rsid w:val="00585A75"/>
    <w:rsid w:val="00590E7C"/>
    <w:rsid w:val="005A3039"/>
    <w:rsid w:val="005C11BE"/>
    <w:rsid w:val="005D0D43"/>
    <w:rsid w:val="005E4E8D"/>
    <w:rsid w:val="005E786E"/>
    <w:rsid w:val="005F0816"/>
    <w:rsid w:val="00600772"/>
    <w:rsid w:val="006015FB"/>
    <w:rsid w:val="006251D3"/>
    <w:rsid w:val="006274D3"/>
    <w:rsid w:val="006302AD"/>
    <w:rsid w:val="0063651C"/>
    <w:rsid w:val="00644399"/>
    <w:rsid w:val="006614DE"/>
    <w:rsid w:val="006775F5"/>
    <w:rsid w:val="006943B2"/>
    <w:rsid w:val="0069680F"/>
    <w:rsid w:val="006B2C3B"/>
    <w:rsid w:val="006B3B6F"/>
    <w:rsid w:val="006F77E0"/>
    <w:rsid w:val="00710E8A"/>
    <w:rsid w:val="00727AC0"/>
    <w:rsid w:val="00756E50"/>
    <w:rsid w:val="00761396"/>
    <w:rsid w:val="007776B4"/>
    <w:rsid w:val="007929F1"/>
    <w:rsid w:val="007A4FD4"/>
    <w:rsid w:val="007B0BBC"/>
    <w:rsid w:val="007C17DA"/>
    <w:rsid w:val="007C5FC3"/>
    <w:rsid w:val="007E343F"/>
    <w:rsid w:val="00800224"/>
    <w:rsid w:val="00822F03"/>
    <w:rsid w:val="008423EE"/>
    <w:rsid w:val="008426FD"/>
    <w:rsid w:val="008475C0"/>
    <w:rsid w:val="00850059"/>
    <w:rsid w:val="00850871"/>
    <w:rsid w:val="00854795"/>
    <w:rsid w:val="008604D5"/>
    <w:rsid w:val="00885A36"/>
    <w:rsid w:val="00897BFC"/>
    <w:rsid w:val="008A1C7D"/>
    <w:rsid w:val="008B0A64"/>
    <w:rsid w:val="008C2CC8"/>
    <w:rsid w:val="008C359B"/>
    <w:rsid w:val="008C68DA"/>
    <w:rsid w:val="008F05CE"/>
    <w:rsid w:val="008F09B2"/>
    <w:rsid w:val="008F4CB4"/>
    <w:rsid w:val="0091631A"/>
    <w:rsid w:val="009163AE"/>
    <w:rsid w:val="00920F3C"/>
    <w:rsid w:val="00966B47"/>
    <w:rsid w:val="00975E85"/>
    <w:rsid w:val="00985089"/>
    <w:rsid w:val="009B2F41"/>
    <w:rsid w:val="009B49E1"/>
    <w:rsid w:val="009B59E2"/>
    <w:rsid w:val="009F5D33"/>
    <w:rsid w:val="00A156C7"/>
    <w:rsid w:val="00A174A2"/>
    <w:rsid w:val="00A345C0"/>
    <w:rsid w:val="00A52499"/>
    <w:rsid w:val="00A76A4D"/>
    <w:rsid w:val="00A96EE9"/>
    <w:rsid w:val="00AE0EE1"/>
    <w:rsid w:val="00B21510"/>
    <w:rsid w:val="00B23BBB"/>
    <w:rsid w:val="00B24724"/>
    <w:rsid w:val="00B32E53"/>
    <w:rsid w:val="00B337ED"/>
    <w:rsid w:val="00B668E9"/>
    <w:rsid w:val="00B71AC7"/>
    <w:rsid w:val="00B76F03"/>
    <w:rsid w:val="00B84F85"/>
    <w:rsid w:val="00B91083"/>
    <w:rsid w:val="00BC1ECB"/>
    <w:rsid w:val="00BC47AC"/>
    <w:rsid w:val="00BD6D29"/>
    <w:rsid w:val="00BF4A83"/>
    <w:rsid w:val="00C059A4"/>
    <w:rsid w:val="00C06CD4"/>
    <w:rsid w:val="00C15976"/>
    <w:rsid w:val="00C25D30"/>
    <w:rsid w:val="00C328EA"/>
    <w:rsid w:val="00C3426D"/>
    <w:rsid w:val="00C43048"/>
    <w:rsid w:val="00C64FC8"/>
    <w:rsid w:val="00C73556"/>
    <w:rsid w:val="00C77FA3"/>
    <w:rsid w:val="00C863D8"/>
    <w:rsid w:val="00C927F8"/>
    <w:rsid w:val="00CA70A1"/>
    <w:rsid w:val="00CC1985"/>
    <w:rsid w:val="00CC2E51"/>
    <w:rsid w:val="00CC4914"/>
    <w:rsid w:val="00CD1C58"/>
    <w:rsid w:val="00CD3FD4"/>
    <w:rsid w:val="00CE0733"/>
    <w:rsid w:val="00CE4D00"/>
    <w:rsid w:val="00CF7640"/>
    <w:rsid w:val="00CF787A"/>
    <w:rsid w:val="00D278A7"/>
    <w:rsid w:val="00D30D2B"/>
    <w:rsid w:val="00D30EEA"/>
    <w:rsid w:val="00D338B8"/>
    <w:rsid w:val="00D3453C"/>
    <w:rsid w:val="00D50BB7"/>
    <w:rsid w:val="00D55C02"/>
    <w:rsid w:val="00D60763"/>
    <w:rsid w:val="00D852C4"/>
    <w:rsid w:val="00DB47E4"/>
    <w:rsid w:val="00DC0430"/>
    <w:rsid w:val="00DE0AA6"/>
    <w:rsid w:val="00DE461F"/>
    <w:rsid w:val="00E00E6C"/>
    <w:rsid w:val="00E1015D"/>
    <w:rsid w:val="00E2666B"/>
    <w:rsid w:val="00E32135"/>
    <w:rsid w:val="00E32353"/>
    <w:rsid w:val="00E32D62"/>
    <w:rsid w:val="00E51294"/>
    <w:rsid w:val="00E56C15"/>
    <w:rsid w:val="00E57054"/>
    <w:rsid w:val="00E60933"/>
    <w:rsid w:val="00E678C7"/>
    <w:rsid w:val="00E71095"/>
    <w:rsid w:val="00E81232"/>
    <w:rsid w:val="00E85A94"/>
    <w:rsid w:val="00E8646F"/>
    <w:rsid w:val="00EC23A3"/>
    <w:rsid w:val="00ED1078"/>
    <w:rsid w:val="00EE2268"/>
    <w:rsid w:val="00EF31DA"/>
    <w:rsid w:val="00F14851"/>
    <w:rsid w:val="00F22FE1"/>
    <w:rsid w:val="00F2688E"/>
    <w:rsid w:val="00F26CAB"/>
    <w:rsid w:val="00F41775"/>
    <w:rsid w:val="00F45D9E"/>
    <w:rsid w:val="00F47E8B"/>
    <w:rsid w:val="00F62138"/>
    <w:rsid w:val="00F63020"/>
    <w:rsid w:val="00F63450"/>
    <w:rsid w:val="00F73640"/>
    <w:rsid w:val="00F82D4B"/>
    <w:rsid w:val="00F97C29"/>
    <w:rsid w:val="00FA1F74"/>
    <w:rsid w:val="00FA39EF"/>
    <w:rsid w:val="00FD47FB"/>
    <w:rsid w:val="00FF1D60"/>
    <w:rsid w:val="00FF2F70"/>
    <w:rsid w:val="00FF3551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A5D77"/>
  <w15:docId w15:val="{34DEC9F7-FBD0-40A0-B4B7-2A5E0AF9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4"/>
  </w:style>
  <w:style w:type="paragraph" w:styleId="1">
    <w:name w:val="heading 1"/>
    <w:basedOn w:val="a"/>
    <w:next w:val="a"/>
    <w:link w:val="10"/>
    <w:uiPriority w:val="99"/>
    <w:qFormat/>
    <w:rsid w:val="00F73640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73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640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73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36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rsid w:val="00F7364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73640"/>
    <w:pPr>
      <w:spacing w:after="100"/>
      <w:ind w:left="220"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F73640"/>
    <w:pPr>
      <w:spacing w:after="10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F73640"/>
    <w:pPr>
      <w:spacing w:after="100"/>
      <w:ind w:left="440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semiHidden/>
    <w:rsid w:val="00F736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73640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rsid w:val="00F736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7364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99"/>
    <w:qFormat/>
    <w:rsid w:val="00F736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64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7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7364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F73640"/>
    <w:rPr>
      <w:vertAlign w:val="superscript"/>
    </w:rPr>
  </w:style>
  <w:style w:type="paragraph" w:customStyle="1" w:styleId="Default">
    <w:name w:val="Default"/>
    <w:rsid w:val="00F73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B668E9"/>
    <w:pPr>
      <w:ind w:left="720"/>
      <w:contextualSpacing/>
    </w:pPr>
  </w:style>
  <w:style w:type="table" w:styleId="ae">
    <w:name w:val="Table Grid"/>
    <w:basedOn w:val="a1"/>
    <w:uiPriority w:val="59"/>
    <w:rsid w:val="00F148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link w:val="Bodytext20"/>
    <w:rsid w:val="00BC1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1EC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Абзац списка Знак"/>
    <w:link w:val="ac"/>
    <w:uiPriority w:val="34"/>
    <w:locked/>
    <w:rsid w:val="00FF2F70"/>
  </w:style>
  <w:style w:type="paragraph" w:customStyle="1" w:styleId="ConsPlusTitle">
    <w:name w:val="ConsPlusTitle"/>
    <w:rsid w:val="003B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ody Text"/>
    <w:basedOn w:val="a"/>
    <w:link w:val="af0"/>
    <w:rsid w:val="001872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18720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Bold">
    <w:name w:val="Body text (2) + Bold"/>
    <w:basedOn w:val="Bodytext2"/>
    <w:rsid w:val="00777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rintj">
    <w:name w:val="printj"/>
    <w:basedOn w:val="a"/>
    <w:rsid w:val="00DE0AA6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6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64FC8"/>
  </w:style>
  <w:style w:type="paragraph" w:styleId="af3">
    <w:name w:val="footer"/>
    <w:basedOn w:val="a"/>
    <w:link w:val="af4"/>
    <w:uiPriority w:val="99"/>
    <w:unhideWhenUsed/>
    <w:rsid w:val="00C6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64FC8"/>
  </w:style>
  <w:style w:type="paragraph" w:styleId="af5">
    <w:name w:val="Title"/>
    <w:basedOn w:val="a"/>
    <w:next w:val="a"/>
    <w:link w:val="af6"/>
    <w:uiPriority w:val="10"/>
    <w:qFormat/>
    <w:rsid w:val="00C64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C64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C64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64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2A7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Normal (Web)"/>
    <w:basedOn w:val="a"/>
    <w:uiPriority w:val="99"/>
    <w:unhideWhenUsed/>
    <w:rsid w:val="00E8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be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F867-AA0E-44C3-B5A0-C4E7AF47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Инвестиционная стратегия городского округа «город Дербент»</vt:lpstr>
    </vt:vector>
  </TitlesOfParts>
  <Company/>
  <LinksUpToDate>false</LinksUpToDate>
  <CharactersWithSpaces>32421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стратегия городского округа «город Дербент»</dc:title>
  <dc:subject/>
  <dc:creator>Халал</dc:creator>
  <cp:keywords/>
  <dc:description/>
  <cp:lastModifiedBy>Пользователь</cp:lastModifiedBy>
  <cp:revision>6</cp:revision>
  <cp:lastPrinted>2022-04-13T06:56:00Z</cp:lastPrinted>
  <dcterms:created xsi:type="dcterms:W3CDTF">2022-10-10T14:51:00Z</dcterms:created>
  <dcterms:modified xsi:type="dcterms:W3CDTF">2023-01-25T12:46:00Z</dcterms:modified>
</cp:coreProperties>
</file>